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D89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2161"/>
        </w:tabs>
        <w:spacing w:before="0" w:beforeAutospacing="0" w:after="0" w:afterAutospacing="0" w:line="504" w:lineRule="atLeast"/>
        <w:ind w:left="0" w:right="0" w:firstLine="0"/>
        <w:jc w:val="both"/>
        <w:rPr>
          <w:rStyle w:val="5"/>
          <w:rFonts w:hint="default" w:ascii="Times New Roman" w:hAnsi="Times New Roman" w:eastAsia="黑体" w:cs="Times New Roman"/>
          <w:b w:val="0"/>
          <w:bCs/>
          <w:i w:val="0"/>
          <w:iCs w:val="0"/>
          <w:caps w:val="0"/>
          <w:color w:val="000000"/>
          <w:spacing w:val="0"/>
          <w:sz w:val="32"/>
          <w:szCs w:val="32"/>
          <w:shd w:val="clear" w:fill="FFFFFF"/>
          <w:lang w:val="en-US" w:eastAsia="zh-CN"/>
        </w:rPr>
      </w:pPr>
      <w:r>
        <w:rPr>
          <w:rStyle w:val="5"/>
          <w:rFonts w:hint="default" w:ascii="Times New Roman" w:hAnsi="Times New Roman" w:eastAsia="黑体" w:cs="Times New Roman"/>
          <w:b w:val="0"/>
          <w:bCs/>
          <w:i w:val="0"/>
          <w:iCs w:val="0"/>
          <w:caps w:val="0"/>
          <w:color w:val="000000"/>
          <w:spacing w:val="0"/>
          <w:sz w:val="32"/>
          <w:szCs w:val="32"/>
          <w:shd w:val="clear" w:fill="FFFFFF"/>
          <w:lang w:val="en-US" w:eastAsia="zh-CN"/>
        </w:rPr>
        <w:t>附件</w:t>
      </w:r>
      <w:r>
        <w:rPr>
          <w:rStyle w:val="5"/>
          <w:rFonts w:hint="default" w:ascii="Times New Roman" w:hAnsi="Times New Roman" w:eastAsia="黑体" w:cs="Times New Roman"/>
          <w:b w:val="0"/>
          <w:bCs/>
          <w:i w:val="0"/>
          <w:iCs w:val="0"/>
          <w:caps w:val="0"/>
          <w:color w:val="000000"/>
          <w:spacing w:val="0"/>
          <w:sz w:val="32"/>
          <w:szCs w:val="32"/>
          <w:shd w:val="clear" w:fill="FFFFFF"/>
          <w:lang w:val="en-US" w:eastAsia="zh-CN"/>
        </w:rPr>
        <w:t>1</w:t>
      </w:r>
      <w:r>
        <w:rPr>
          <w:rStyle w:val="5"/>
          <w:rFonts w:hint="default" w:ascii="Times New Roman" w:hAnsi="Times New Roman" w:eastAsia="黑体" w:cs="Times New Roman"/>
          <w:b w:val="0"/>
          <w:bCs/>
          <w:i w:val="0"/>
          <w:iCs w:val="0"/>
          <w:caps w:val="0"/>
          <w:color w:val="000000"/>
          <w:spacing w:val="0"/>
          <w:sz w:val="32"/>
          <w:szCs w:val="32"/>
          <w:shd w:val="clear" w:fill="FFFFFF"/>
          <w:lang w:val="en-US" w:eastAsia="zh-CN"/>
        </w:rPr>
        <w:tab/>
      </w:r>
    </w:p>
    <w:p w14:paraId="0EC8A5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5"/>
          <w:rFonts w:hint="eastAsia" w:ascii="方正小标宋_GBK" w:hAnsi="方正小标宋_GBK" w:eastAsia="方正小标宋_GBK" w:cs="方正小标宋_GBK"/>
          <w:b w:val="0"/>
          <w:bCs/>
          <w:i w:val="0"/>
          <w:iCs w:val="0"/>
          <w:caps w:val="0"/>
          <w:color w:val="000000"/>
          <w:spacing w:val="0"/>
          <w:sz w:val="44"/>
          <w:szCs w:val="44"/>
          <w:shd w:val="clear" w:fill="FFFFFF"/>
        </w:rPr>
      </w:pPr>
      <w:r>
        <w:rPr>
          <w:rStyle w:val="5"/>
          <w:rFonts w:hint="eastAsia" w:ascii="方正小标宋_GBK" w:hAnsi="方正小标宋_GBK" w:eastAsia="方正小标宋_GBK" w:cs="方正小标宋_GBK"/>
          <w:b w:val="0"/>
          <w:bCs/>
          <w:i w:val="0"/>
          <w:iCs w:val="0"/>
          <w:caps w:val="0"/>
          <w:color w:val="000000"/>
          <w:spacing w:val="0"/>
          <w:sz w:val="44"/>
          <w:szCs w:val="44"/>
          <w:shd w:val="clear" w:fill="FFFFFF"/>
          <w:lang w:val="en-US" w:eastAsia="zh-CN"/>
        </w:rPr>
        <w:t>吉利学院</w:t>
      </w:r>
      <w:r>
        <w:rPr>
          <w:rStyle w:val="5"/>
          <w:rFonts w:hint="eastAsia" w:ascii="方正小标宋_GBK" w:hAnsi="方正小标宋_GBK" w:eastAsia="方正小标宋_GBK" w:cs="方正小标宋_GBK"/>
          <w:b w:val="0"/>
          <w:bCs/>
          <w:i w:val="0"/>
          <w:iCs w:val="0"/>
          <w:caps w:val="0"/>
          <w:color w:val="000000"/>
          <w:spacing w:val="0"/>
          <w:sz w:val="44"/>
          <w:szCs w:val="44"/>
          <w:shd w:val="clear" w:fill="FFFFFF"/>
        </w:rPr>
        <w:t>课程建设</w:t>
      </w:r>
      <w:r>
        <w:rPr>
          <w:rStyle w:val="5"/>
          <w:rFonts w:hint="eastAsia" w:ascii="方正小标宋_GBK" w:hAnsi="方正小标宋_GBK" w:eastAsia="方正小标宋_GBK" w:cs="方正小标宋_GBK"/>
          <w:b w:val="0"/>
          <w:bCs/>
          <w:i w:val="0"/>
          <w:iCs w:val="0"/>
          <w:caps w:val="0"/>
          <w:color w:val="000000"/>
          <w:spacing w:val="0"/>
          <w:sz w:val="44"/>
          <w:szCs w:val="44"/>
          <w:shd w:val="clear" w:fill="FFFFFF"/>
          <w:lang w:val="en-US" w:eastAsia="zh-CN"/>
        </w:rPr>
        <w:t>质量</w:t>
      </w:r>
      <w:r>
        <w:rPr>
          <w:rStyle w:val="5"/>
          <w:rFonts w:hint="eastAsia" w:ascii="方正小标宋_GBK" w:hAnsi="方正小标宋_GBK" w:eastAsia="方正小标宋_GBK" w:cs="方正小标宋_GBK"/>
          <w:b w:val="0"/>
          <w:bCs/>
          <w:i w:val="0"/>
          <w:iCs w:val="0"/>
          <w:caps w:val="0"/>
          <w:color w:val="000000"/>
          <w:spacing w:val="0"/>
          <w:sz w:val="44"/>
          <w:szCs w:val="44"/>
          <w:shd w:val="clear" w:fill="FFFFFF"/>
        </w:rPr>
        <w:t>标准</w:t>
      </w:r>
    </w:p>
    <w:p w14:paraId="756AF2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5"/>
          <w:rFonts w:hint="eastAsia" w:ascii="方正小标宋_GBK" w:hAnsi="方正小标宋_GBK" w:eastAsia="方正小标宋_GBK" w:cs="方正小标宋_GBK"/>
          <w:b w:val="0"/>
          <w:bCs/>
          <w:i w:val="0"/>
          <w:iCs w:val="0"/>
          <w:caps w:val="0"/>
          <w:color w:val="000000"/>
          <w:spacing w:val="0"/>
          <w:sz w:val="44"/>
          <w:szCs w:val="44"/>
          <w:shd w:val="clear" w:fill="FFFFFF"/>
        </w:rPr>
      </w:pPr>
    </w:p>
    <w:p w14:paraId="3A1B43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微软雅黑" w:hAnsi="微软雅黑" w:cs="微软雅黑" w:eastAsiaTheme="minorEastAsia"/>
          <w:i w:val="0"/>
          <w:iCs w:val="0"/>
          <w:caps w:val="0"/>
          <w:color w:val="666666"/>
          <w:spacing w:val="0"/>
          <w:sz w:val="28"/>
          <w:szCs w:val="28"/>
          <w:lang w:val="en-US" w:eastAsia="zh-CN"/>
        </w:rPr>
      </w:pPr>
      <w:r>
        <w:rPr>
          <w:rFonts w:hint="eastAsia" w:ascii="仿宋_GB2312" w:hAnsi="仿宋_GB2312" w:eastAsia="仿宋_GB2312" w:cs="仿宋_GB2312"/>
          <w:color w:val="000000"/>
          <w:sz w:val="32"/>
          <w:szCs w:val="32"/>
          <w:shd w:val="clear" w:color="auto" w:fill="FFFFFF"/>
        </w:rPr>
        <w:t>根据《普通高等学校本科专业类教学质量国家标准》《</w:t>
      </w:r>
      <w:r>
        <w:rPr>
          <w:rFonts w:hint="eastAsia" w:ascii="仿宋_GB2312" w:hAnsi="仿宋_GB2312" w:eastAsia="仿宋_GB2312" w:cs="仿宋_GB2312"/>
          <w:color w:val="000000"/>
          <w:sz w:val="32"/>
          <w:szCs w:val="32"/>
          <w:shd w:val="clear" w:color="auto" w:fill="FFFFFF"/>
          <w:lang w:val="en-US" w:eastAsia="zh-CN"/>
        </w:rPr>
        <w:t>教育部关于深化本科教育教育教学改革全面提高人才培养质量的意见》</w:t>
      </w:r>
      <w:r>
        <w:rPr>
          <w:rFonts w:hint="eastAsia" w:ascii="仿宋_GB2312" w:hAnsi="仿宋_GB2312" w:eastAsia="仿宋_GB2312" w:cs="仿宋_GB2312"/>
          <w:color w:val="000000"/>
          <w:sz w:val="32"/>
          <w:szCs w:val="32"/>
          <w:shd w:val="clear" w:color="auto" w:fill="FFFFFF"/>
        </w:rPr>
        <w:t>《教育部关于一流本科课程建设的实施意见》</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吉利学院课程评估办</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法</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等文件精神，</w:t>
      </w:r>
      <w:r>
        <w:rPr>
          <w:rFonts w:hint="eastAsia" w:ascii="仿宋_GB2312" w:hAnsi="仿宋_GB2312" w:eastAsia="仿宋_GB2312" w:cs="仿宋_GB2312"/>
          <w:color w:val="000000"/>
          <w:sz w:val="32"/>
          <w:szCs w:val="32"/>
          <w:shd w:val="clear" w:color="auto" w:fill="FFFFFF"/>
          <w:lang w:val="en-US" w:eastAsia="zh-CN"/>
        </w:rPr>
        <w:t>为</w:t>
      </w:r>
      <w:r>
        <w:rPr>
          <w:rFonts w:hint="eastAsia" w:ascii="仿宋_GB2312" w:hAnsi="仿宋_GB2312" w:eastAsia="仿宋_GB2312" w:cs="仿宋_GB2312"/>
          <w:color w:val="000000"/>
          <w:sz w:val="32"/>
          <w:szCs w:val="32"/>
          <w:shd w:val="clear" w:color="auto" w:fill="FFFFFF"/>
        </w:rPr>
        <w:t>保障和提高</w:t>
      </w:r>
      <w:r>
        <w:rPr>
          <w:rFonts w:hint="eastAsia" w:ascii="仿宋_GB2312" w:hAnsi="仿宋_GB2312" w:eastAsia="仿宋_GB2312" w:cs="仿宋_GB2312"/>
          <w:color w:val="000000"/>
          <w:sz w:val="32"/>
          <w:szCs w:val="32"/>
          <w:shd w:val="clear" w:color="auto" w:fill="FFFFFF"/>
          <w:lang w:val="en-US" w:eastAsia="zh-CN"/>
        </w:rPr>
        <w:t>我校</w:t>
      </w:r>
      <w:r>
        <w:rPr>
          <w:rFonts w:hint="eastAsia" w:ascii="仿宋_GB2312" w:hAnsi="仿宋_GB2312" w:eastAsia="仿宋_GB2312" w:cs="仿宋_GB2312"/>
          <w:color w:val="000000"/>
          <w:sz w:val="32"/>
          <w:szCs w:val="32"/>
          <w:shd w:val="clear" w:color="auto" w:fill="FFFFFF"/>
        </w:rPr>
        <w:t>人才培养质量，</w:t>
      </w:r>
      <w:r>
        <w:rPr>
          <w:rFonts w:hint="eastAsia" w:ascii="仿宋_GB2312" w:hAnsi="仿宋_GB2312" w:eastAsia="仿宋_GB2312" w:cs="仿宋_GB2312"/>
          <w:color w:val="000000"/>
          <w:sz w:val="32"/>
          <w:szCs w:val="32"/>
          <w:shd w:val="clear" w:color="auto" w:fill="FFFFFF"/>
          <w:lang w:val="en-US" w:eastAsia="zh-CN"/>
        </w:rPr>
        <w:t>制定本课程建设质量标准。</w:t>
      </w:r>
    </w:p>
    <w:p w14:paraId="67E67612">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Style w:val="5"/>
          <w:rFonts w:hint="eastAsia" w:ascii="黑体" w:hAnsi="黑体" w:eastAsia="黑体" w:cs="黑体"/>
          <w:b w:val="0"/>
          <w:bCs/>
          <w:i w:val="0"/>
          <w:iCs w:val="0"/>
          <w:caps w:val="0"/>
          <w:color w:val="000000"/>
          <w:spacing w:val="0"/>
          <w:sz w:val="28"/>
          <w:szCs w:val="28"/>
          <w:shd w:val="clear" w:fill="FFFFFF"/>
          <w:lang w:val="en-US" w:eastAsia="zh-CN"/>
        </w:rPr>
      </w:pPr>
      <w:r>
        <w:rPr>
          <w:rStyle w:val="5"/>
          <w:rFonts w:hint="eastAsia" w:ascii="黑体" w:hAnsi="黑体" w:eastAsia="黑体" w:cs="黑体"/>
          <w:b w:val="0"/>
          <w:bCs/>
          <w:i w:val="0"/>
          <w:iCs w:val="0"/>
          <w:caps w:val="0"/>
          <w:color w:val="000000"/>
          <w:spacing w:val="0"/>
          <w:sz w:val="28"/>
          <w:szCs w:val="28"/>
          <w:shd w:val="clear" w:fill="FFFFFF"/>
          <w:lang w:val="en-US" w:eastAsia="zh-CN"/>
        </w:rPr>
        <w:t>课程定位与课程目标</w:t>
      </w:r>
    </w:p>
    <w:p w14:paraId="228EF0C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课程定位较准确，课程目标明确，基本支撑相关专业毕</w:t>
      </w:r>
    </w:p>
    <w:p w14:paraId="64448D0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eastAsia" w:ascii="仿宋_GB2312" w:hAnsi="仿宋_GB2312" w:eastAsia="仿宋_GB2312" w:cs="仿宋_GB2312"/>
          <w:color w:val="0000FF"/>
          <w:kern w:val="0"/>
          <w:sz w:val="32"/>
          <w:szCs w:val="32"/>
          <w:lang w:eastAsia="zh-CN" w:bidi="ar"/>
        </w:rPr>
      </w:pPr>
      <w:r>
        <w:rPr>
          <w:rFonts w:hint="eastAsia" w:ascii="仿宋_GB2312" w:hAnsi="仿宋_GB2312" w:eastAsia="仿宋_GB2312" w:cs="仿宋_GB2312"/>
          <w:kern w:val="0"/>
          <w:sz w:val="32"/>
          <w:szCs w:val="32"/>
          <w:lang w:bidi="ar"/>
        </w:rPr>
        <w:t>业要求</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知识目标、能力目标、素质目标、思政目标</w:t>
      </w:r>
      <w:r>
        <w:rPr>
          <w:rFonts w:hint="eastAsia" w:ascii="仿宋_GB2312" w:hAnsi="仿宋_GB2312" w:eastAsia="仿宋_GB2312" w:cs="仿宋_GB2312"/>
          <w:kern w:val="0"/>
          <w:sz w:val="32"/>
          <w:szCs w:val="32"/>
          <w:lang w:val="en-US" w:bidi="ar"/>
        </w:rPr>
        <w:t>四类</w:t>
      </w:r>
      <w:r>
        <w:rPr>
          <w:rFonts w:hint="eastAsia" w:ascii="仿宋_GB2312" w:hAnsi="仿宋_GB2312" w:eastAsia="仿宋_GB2312" w:cs="仿宋_GB2312"/>
          <w:kern w:val="0"/>
          <w:sz w:val="32"/>
          <w:szCs w:val="32"/>
          <w:lang w:bidi="ar"/>
        </w:rPr>
        <w:t>课程目标</w:t>
      </w:r>
      <w:r>
        <w:rPr>
          <w:rFonts w:hint="eastAsia" w:ascii="仿宋_GB2312" w:hAnsi="仿宋_GB2312" w:eastAsia="仿宋_GB2312" w:cs="仿宋_GB2312"/>
          <w:kern w:val="0"/>
          <w:sz w:val="32"/>
          <w:szCs w:val="32"/>
          <w:lang w:val="en-US" w:eastAsia="zh-CN" w:bidi="ar"/>
        </w:rPr>
        <w:t>比较</w:t>
      </w:r>
      <w:r>
        <w:rPr>
          <w:rFonts w:hint="eastAsia" w:ascii="仿宋_GB2312" w:hAnsi="仿宋_GB2312" w:eastAsia="仿宋_GB2312" w:cs="仿宋_GB2312"/>
          <w:kern w:val="0"/>
          <w:sz w:val="32"/>
          <w:szCs w:val="32"/>
          <w:lang w:val="en-US" w:bidi="ar"/>
        </w:rPr>
        <w:t>齐全、明确，</w:t>
      </w:r>
      <w:r>
        <w:rPr>
          <w:rFonts w:hint="eastAsia" w:ascii="仿宋_GB2312" w:hAnsi="仿宋_GB2312" w:eastAsia="仿宋_GB2312" w:cs="仿宋_GB2312"/>
          <w:kern w:val="0"/>
          <w:sz w:val="32"/>
          <w:szCs w:val="32"/>
          <w:lang w:val="en-US" w:eastAsia="zh-CN" w:bidi="ar"/>
        </w:rPr>
        <w:t>基本</w:t>
      </w:r>
      <w:r>
        <w:rPr>
          <w:rFonts w:hint="eastAsia" w:ascii="仿宋_GB2312" w:hAnsi="仿宋_GB2312" w:eastAsia="仿宋_GB2312" w:cs="仿宋_GB2312"/>
          <w:kern w:val="0"/>
          <w:sz w:val="32"/>
          <w:szCs w:val="32"/>
          <w:lang w:bidi="ar"/>
        </w:rPr>
        <w:t>符合专业人才培养方案总体要求</w:t>
      </w:r>
      <w:r>
        <w:rPr>
          <w:rFonts w:hint="eastAsia" w:ascii="仿宋_GB2312" w:hAnsi="仿宋_GB2312" w:eastAsia="仿宋_GB2312" w:cs="仿宋_GB2312"/>
          <w:kern w:val="0"/>
          <w:sz w:val="32"/>
          <w:szCs w:val="32"/>
          <w:lang w:eastAsia="zh-CN" w:bidi="ar"/>
        </w:rPr>
        <w:t>。</w:t>
      </w:r>
    </w:p>
    <w:p w14:paraId="1C27CD6B">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Style w:val="5"/>
          <w:rFonts w:hint="eastAsia" w:ascii="黑体" w:hAnsi="黑体" w:eastAsia="黑体" w:cs="黑体"/>
          <w:b w:val="0"/>
          <w:bCs/>
          <w:i w:val="0"/>
          <w:iCs w:val="0"/>
          <w:caps w:val="0"/>
          <w:color w:val="000000"/>
          <w:spacing w:val="0"/>
          <w:sz w:val="28"/>
          <w:szCs w:val="28"/>
          <w:shd w:val="clear" w:fill="FFFFFF"/>
          <w:lang w:val="en-US" w:eastAsia="zh-CN"/>
        </w:rPr>
      </w:pPr>
      <w:r>
        <w:rPr>
          <w:rStyle w:val="5"/>
          <w:rFonts w:hint="eastAsia" w:ascii="黑体" w:hAnsi="黑体" w:eastAsia="黑体" w:cs="黑体"/>
          <w:b w:val="0"/>
          <w:bCs/>
          <w:i w:val="0"/>
          <w:iCs w:val="0"/>
          <w:caps w:val="0"/>
          <w:color w:val="000000"/>
          <w:spacing w:val="0"/>
          <w:sz w:val="28"/>
          <w:szCs w:val="28"/>
          <w:shd w:val="clear" w:fill="FFFFFF"/>
          <w:lang w:val="en-US" w:eastAsia="zh-CN"/>
        </w:rPr>
        <w:t>课程团队</w:t>
      </w:r>
      <w:r>
        <w:rPr>
          <w:rStyle w:val="5"/>
          <w:rFonts w:hint="eastAsia" w:ascii="黑体" w:hAnsi="黑体" w:eastAsia="黑体" w:cs="黑体"/>
          <w:b w:val="0"/>
          <w:bCs/>
          <w:i w:val="0"/>
          <w:iCs w:val="0"/>
          <w:caps w:val="0"/>
          <w:color w:val="000000"/>
          <w:spacing w:val="0"/>
          <w:sz w:val="28"/>
          <w:szCs w:val="28"/>
          <w:shd w:val="clear" w:fill="FFFFFF"/>
          <w:lang w:val="en-US" w:eastAsia="zh-CN"/>
        </w:rPr>
        <w:tab/>
      </w:r>
    </w:p>
    <w:p w14:paraId="5BB7748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团队</w:t>
      </w:r>
      <w:r>
        <w:rPr>
          <w:rFonts w:hint="eastAsia" w:ascii="仿宋_GB2312" w:hAnsi="仿宋_GB2312" w:eastAsia="仿宋_GB2312" w:cs="仿宋_GB2312"/>
          <w:kern w:val="0"/>
          <w:sz w:val="32"/>
          <w:szCs w:val="32"/>
          <w:lang w:bidi="ar"/>
        </w:rPr>
        <w:t>负责人</w:t>
      </w:r>
      <w:r>
        <w:rPr>
          <w:rFonts w:hint="eastAsia" w:ascii="仿宋_GB2312" w:hAnsi="仿宋_GB2312" w:eastAsia="仿宋_GB2312" w:cs="仿宋_GB2312"/>
          <w:kern w:val="0"/>
          <w:sz w:val="32"/>
          <w:szCs w:val="32"/>
          <w:lang w:val="en-US" w:eastAsia="zh-CN" w:bidi="ar"/>
        </w:rPr>
        <w:t>固定（</w:t>
      </w:r>
      <w:r>
        <w:rPr>
          <w:rFonts w:hint="default" w:ascii="Times New Roman" w:hAnsi="Times New Roman" w:eastAsia="仿宋_GB2312" w:cs="Times New Roman"/>
          <w:kern w:val="0"/>
          <w:sz w:val="32"/>
          <w:szCs w:val="32"/>
          <w:lang w:val="en-US" w:eastAsia="zh-CN" w:bidi="ar"/>
        </w:rPr>
        <w:t>2</w:t>
      </w:r>
      <w:r>
        <w:rPr>
          <w:rFonts w:hint="eastAsia" w:ascii="仿宋_GB2312" w:hAnsi="仿宋_GB2312" w:eastAsia="仿宋_GB2312" w:cs="仿宋_GB2312"/>
          <w:kern w:val="0"/>
          <w:sz w:val="32"/>
          <w:szCs w:val="32"/>
          <w:lang w:val="en-US" w:eastAsia="zh-CN" w:bidi="ar"/>
        </w:rPr>
        <w:t>年以上），</w:t>
      </w:r>
      <w:r>
        <w:rPr>
          <w:rFonts w:hint="eastAsia" w:ascii="仿宋_GB2312" w:hAnsi="仿宋_GB2312" w:eastAsia="仿宋_GB2312" w:cs="仿宋_GB2312"/>
          <w:kern w:val="0"/>
          <w:sz w:val="32"/>
          <w:szCs w:val="32"/>
          <w:lang w:bidi="ar"/>
        </w:rPr>
        <w:t>具有中级以上职称（或</w:t>
      </w:r>
    </w:p>
    <w:p w14:paraId="1E71394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硕士以上学位）；</w:t>
      </w:r>
      <w:r>
        <w:rPr>
          <w:rFonts w:hint="eastAsia" w:ascii="仿宋_GB2312" w:hAnsi="仿宋_GB2312" w:eastAsia="仿宋_GB2312" w:cs="仿宋_GB2312"/>
          <w:kern w:val="0"/>
          <w:sz w:val="32"/>
          <w:szCs w:val="32"/>
          <w:lang w:val="en-US" w:eastAsia="zh-CN" w:bidi="ar"/>
        </w:rPr>
        <w:t>领导教学团队开展的课程建设工作较有成效。</w:t>
      </w:r>
    </w:p>
    <w:p w14:paraId="54FE7D9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建有课程组，教师师德好，潜心教书育人，关心爱护学</w:t>
      </w:r>
    </w:p>
    <w:p w14:paraId="0171D2C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生。具有硕士及以上学位的教师所占比例≥</w:t>
      </w:r>
      <w:r>
        <w:rPr>
          <w:rFonts w:hint="default" w:ascii="Times New Roman" w:hAnsi="Times New Roman" w:eastAsia="仿宋_GB2312" w:cs="Times New Roman"/>
          <w:kern w:val="0"/>
          <w:sz w:val="32"/>
          <w:szCs w:val="32"/>
          <w:lang w:val="en-US" w:eastAsia="zh-CN" w:bidi="ar"/>
        </w:rPr>
        <w:t>50</w:t>
      </w:r>
      <w:r>
        <w:rPr>
          <w:rFonts w:hint="eastAsia" w:ascii="仿宋_GB2312" w:hAnsi="仿宋_GB2312" w:eastAsia="仿宋_GB2312" w:cs="仿宋_GB2312"/>
          <w:kern w:val="0"/>
          <w:sz w:val="32"/>
          <w:szCs w:val="32"/>
          <w:lang w:val="en-US" w:eastAsia="zh-CN" w:bidi="ar"/>
        </w:rPr>
        <w:t>%，数量基本符合教学要求。</w:t>
      </w:r>
    </w:p>
    <w:p w14:paraId="02DBE94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获得校级教学奖励前三位，或参与1项与本课程相关的</w:t>
      </w:r>
    </w:p>
    <w:p w14:paraId="7B86C52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校级教研、科研项目，或近三年公开发表教研类学术论文人均</w:t>
      </w:r>
      <w:r>
        <w:rPr>
          <w:rFonts w:hint="default" w:ascii="Times New Roman" w:hAnsi="Times New Roman" w:eastAsia="仿宋_GB2312" w:cs="Times New Roman"/>
          <w:kern w:val="0"/>
          <w:sz w:val="32"/>
          <w:szCs w:val="32"/>
          <w:lang w:bidi="ar"/>
        </w:rPr>
        <w:t>0.5</w:t>
      </w:r>
      <w:r>
        <w:rPr>
          <w:rFonts w:hint="eastAsia" w:ascii="仿宋_GB2312" w:hAnsi="仿宋_GB2312" w:eastAsia="仿宋_GB2312" w:cs="仿宋_GB2312"/>
          <w:kern w:val="0"/>
          <w:sz w:val="32"/>
          <w:szCs w:val="32"/>
          <w:lang w:bidi="ar"/>
        </w:rPr>
        <w:t>篇以上</w:t>
      </w:r>
      <w:r>
        <w:rPr>
          <w:rFonts w:hint="eastAsia" w:ascii="仿宋_GB2312" w:hAnsi="仿宋_GB2312" w:eastAsia="仿宋_GB2312" w:cs="仿宋_GB2312"/>
          <w:kern w:val="0"/>
          <w:sz w:val="32"/>
          <w:szCs w:val="32"/>
          <w:lang w:eastAsia="zh-CN" w:bidi="ar"/>
        </w:rPr>
        <w:t>。</w:t>
      </w:r>
    </w:p>
    <w:p w14:paraId="5D11B5F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right" w:pos="7746"/>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有教师培养举措，有教研活动开展，开展集体备课</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eastAsia="zh-CN" w:bidi="ar"/>
        </w:rPr>
        <w:tab/>
      </w:r>
    </w:p>
    <w:p w14:paraId="3CF9FAC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right" w:pos="7746"/>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建有实验教学队伍，实验教学与理论教学队伍互通</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实验项目选择、实验方案设计有利于启发学生科学思维和创新意识实验项目选择、实验方案设计有利于启发学生科学思维和创新意识</w:t>
      </w:r>
      <w:r>
        <w:rPr>
          <w:rFonts w:hint="eastAsia" w:ascii="仿宋_GB2312" w:hAnsi="仿宋_GB2312" w:eastAsia="仿宋_GB2312" w:cs="仿宋_GB2312"/>
          <w:kern w:val="0"/>
          <w:sz w:val="32"/>
          <w:szCs w:val="32"/>
          <w:lang w:eastAsia="zh-CN" w:bidi="ar"/>
        </w:rPr>
        <w:t>。</w:t>
      </w:r>
    </w:p>
    <w:p w14:paraId="39B24F33">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Style w:val="5"/>
          <w:rFonts w:hint="eastAsia" w:ascii="黑体" w:hAnsi="黑体" w:eastAsia="黑体" w:cs="黑体"/>
          <w:b w:val="0"/>
          <w:bCs/>
          <w:i w:val="0"/>
          <w:iCs w:val="0"/>
          <w:caps w:val="0"/>
          <w:color w:val="000000"/>
          <w:spacing w:val="0"/>
          <w:sz w:val="28"/>
          <w:szCs w:val="28"/>
          <w:shd w:val="clear" w:fill="FFFFFF"/>
          <w:lang w:val="en-US" w:eastAsia="zh-CN"/>
        </w:rPr>
      </w:pPr>
      <w:r>
        <w:rPr>
          <w:rStyle w:val="5"/>
          <w:rFonts w:hint="eastAsia" w:ascii="黑体" w:hAnsi="黑体" w:eastAsia="黑体" w:cs="黑体"/>
          <w:b w:val="0"/>
          <w:bCs/>
          <w:i w:val="0"/>
          <w:iCs w:val="0"/>
          <w:caps w:val="0"/>
          <w:color w:val="000000"/>
          <w:spacing w:val="0"/>
          <w:sz w:val="28"/>
          <w:szCs w:val="28"/>
          <w:shd w:val="clear" w:fill="FFFFFF"/>
          <w:lang w:val="en-US" w:eastAsia="zh-CN"/>
        </w:rPr>
        <w:t>课程资源</w:t>
      </w:r>
    </w:p>
    <w:p w14:paraId="184D2B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有规范完备的教学大纲，定期修改完善</w:t>
      </w:r>
      <w:r>
        <w:rPr>
          <w:rFonts w:hint="eastAsia" w:ascii="仿宋_GB2312" w:hAnsi="仿宋_GB2312" w:eastAsia="仿宋_GB2312" w:cs="仿宋_GB2312"/>
          <w:kern w:val="0"/>
          <w:sz w:val="32"/>
          <w:szCs w:val="32"/>
          <w:lang w:eastAsia="zh-CN" w:bidi="ar"/>
        </w:rPr>
        <w:t>。</w:t>
      </w:r>
    </w:p>
    <w:p w14:paraId="2F3A60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教材选用符合学校规定，程序规范</w:t>
      </w:r>
      <w:r>
        <w:rPr>
          <w:rFonts w:hint="eastAsia" w:ascii="仿宋_GB2312" w:hAnsi="仿宋_GB2312" w:eastAsia="仿宋_GB2312" w:cs="仿宋_GB2312"/>
          <w:kern w:val="0"/>
          <w:sz w:val="32"/>
          <w:szCs w:val="32"/>
          <w:lang w:eastAsia="zh-CN" w:bidi="ar"/>
        </w:rPr>
        <w:t>。</w:t>
      </w:r>
    </w:p>
    <w:p w14:paraId="74F5B80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right" w:pos="7746"/>
        </w:tabs>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val="en-US" w:eastAsia="zh-CN" w:bidi="ar"/>
        </w:rPr>
        <w:t>执行大纲</w:t>
      </w:r>
      <w:r>
        <w:rPr>
          <w:rFonts w:hint="eastAsia" w:ascii="仿宋_GB2312" w:hAnsi="仿宋_GB2312" w:eastAsia="仿宋_GB2312" w:cs="仿宋_GB2312"/>
          <w:kern w:val="0"/>
          <w:sz w:val="32"/>
          <w:szCs w:val="32"/>
          <w:lang w:bidi="ar"/>
        </w:rPr>
        <w:t>符合学校规范，要素齐全。教学进度安排合理，适度安排课堂讲授、课堂讨论、习题课等教学形式</w:t>
      </w:r>
      <w:r>
        <w:rPr>
          <w:rFonts w:hint="eastAsia" w:ascii="仿宋_GB2312" w:hAnsi="仿宋_GB2312" w:eastAsia="仿宋_GB2312" w:cs="仿宋_GB2312"/>
          <w:kern w:val="0"/>
          <w:sz w:val="32"/>
          <w:szCs w:val="32"/>
          <w:lang w:eastAsia="zh-CN" w:bidi="ar"/>
        </w:rPr>
        <w:t>。</w:t>
      </w:r>
    </w:p>
    <w:p w14:paraId="1F61067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right" w:pos="7746"/>
        </w:tabs>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eastAsia" w:ascii="仿宋_GB2312" w:hAnsi="仿宋_GB2312" w:eastAsia="仿宋_GB2312" w:cs="仿宋_GB2312"/>
          <w:kern w:val="0"/>
          <w:sz w:val="32"/>
          <w:szCs w:val="32"/>
          <w:lang w:eastAsia="zh-CN" w:bidi="ar"/>
        </w:rPr>
      </w:pPr>
      <w:r>
        <w:rPr>
          <w:rFonts w:hint="eastAsia" w:ascii="Times New Roman" w:hAnsi="Times New Roman" w:eastAsia="仿宋"/>
          <w:kern w:val="0"/>
          <w:sz w:val="32"/>
          <w:szCs w:val="32"/>
          <w:lang w:bidi="ar"/>
        </w:rPr>
        <w:t>有规范完备的</w:t>
      </w:r>
      <w:r>
        <w:rPr>
          <w:rFonts w:hint="eastAsia" w:ascii="Times New Roman" w:hAnsi="Times New Roman" w:eastAsia="仿宋"/>
          <w:kern w:val="0"/>
          <w:sz w:val="32"/>
          <w:szCs w:val="32"/>
          <w:lang w:val="en-US" w:eastAsia="zh-CN" w:bidi="ar"/>
        </w:rPr>
        <w:t>实验</w:t>
      </w:r>
      <w:r>
        <w:rPr>
          <w:rFonts w:hint="eastAsia" w:ascii="Times New Roman" w:hAnsi="Times New Roman" w:eastAsia="仿宋"/>
          <w:kern w:val="0"/>
          <w:sz w:val="32"/>
          <w:szCs w:val="32"/>
          <w:lang w:bidi="ar"/>
        </w:rPr>
        <w:t>教学大纲，定期修改完善；</w:t>
      </w:r>
      <w:r>
        <w:rPr>
          <w:rFonts w:hint="eastAsia" w:ascii="Times New Roman" w:hAnsi="Times New Roman" w:eastAsia="仿宋"/>
          <w:kern w:val="0"/>
          <w:sz w:val="32"/>
          <w:szCs w:val="32"/>
          <w:lang w:val="en-US" w:eastAsia="zh-CN" w:bidi="ar"/>
        </w:rPr>
        <w:t>实验</w:t>
      </w:r>
      <w:r>
        <w:rPr>
          <w:rFonts w:hint="eastAsia" w:ascii="Times New Roman" w:hAnsi="Times New Roman" w:eastAsia="仿宋"/>
          <w:kern w:val="0"/>
          <w:sz w:val="32"/>
          <w:szCs w:val="32"/>
          <w:lang w:bidi="ar"/>
        </w:rPr>
        <w:t>教材</w:t>
      </w:r>
      <w:r>
        <w:rPr>
          <w:rFonts w:hint="eastAsia" w:ascii="Times New Roman" w:hAnsi="Times New Roman" w:eastAsia="仿宋"/>
          <w:kern w:val="0"/>
          <w:sz w:val="32"/>
          <w:szCs w:val="32"/>
          <w:lang w:val="en-US" w:eastAsia="zh-CN" w:bidi="ar"/>
        </w:rPr>
        <w:t>或指导书（讲义</w:t>
      </w:r>
      <w:r>
        <w:rPr>
          <w:rFonts w:hint="eastAsia" w:ascii="Times New Roman" w:hAnsi="Times New Roman" w:eastAsia="仿宋"/>
          <w:kern w:val="0"/>
          <w:sz w:val="32"/>
          <w:szCs w:val="32"/>
          <w:lang w:eastAsia="zh-CN" w:bidi="ar"/>
        </w:rPr>
        <w:t>）</w:t>
      </w:r>
      <w:r>
        <w:rPr>
          <w:rFonts w:hint="eastAsia" w:ascii="Times New Roman" w:hAnsi="Times New Roman" w:eastAsia="仿宋"/>
          <w:kern w:val="0"/>
          <w:sz w:val="32"/>
          <w:szCs w:val="32"/>
          <w:lang w:bidi="ar"/>
        </w:rPr>
        <w:t>选用符合学校规定，有相应的教学计划和课表</w:t>
      </w:r>
      <w:r>
        <w:rPr>
          <w:rFonts w:hint="eastAsia" w:ascii="Times New Roman" w:hAnsi="Times New Roman" w:eastAsia="仿宋"/>
          <w:kern w:val="0"/>
          <w:sz w:val="32"/>
          <w:szCs w:val="32"/>
          <w:lang w:eastAsia="zh-CN" w:bidi="ar"/>
        </w:rPr>
        <w:t>。</w:t>
      </w:r>
    </w:p>
    <w:p w14:paraId="0325E09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教学设计体现应用型人才培养要求。</w:t>
      </w:r>
    </w:p>
    <w:p w14:paraId="35E2F49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课件及ppt内容丰富并及时更新。</w:t>
      </w:r>
    </w:p>
    <w:p w14:paraId="210B3B8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试题库题量大，试题内容符合大纲要求，基本支撑课程目标，题型丰富。</w:t>
      </w:r>
    </w:p>
    <w:p w14:paraId="05D983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课程使用在线教学平台，教学资料齐全，在线测试等教学功能较为完善，使用率较高</w:t>
      </w:r>
      <w:r>
        <w:rPr>
          <w:rFonts w:hint="eastAsia" w:ascii="仿宋_GB2312" w:hAnsi="仿宋_GB2312" w:eastAsia="仿宋_GB2312" w:cs="仿宋_GB2312"/>
          <w:kern w:val="0"/>
          <w:sz w:val="32"/>
          <w:szCs w:val="32"/>
          <w:lang w:eastAsia="zh-CN" w:bidi="ar"/>
        </w:rPr>
        <w:t>。</w:t>
      </w:r>
    </w:p>
    <w:p w14:paraId="4439A6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val="en-US" w:eastAsia="zh-CN" w:bidi="ar"/>
        </w:rPr>
        <w:t>实验场所</w:t>
      </w:r>
      <w:r>
        <w:rPr>
          <w:rFonts w:hint="eastAsia" w:ascii="仿宋_GB2312" w:hAnsi="仿宋_GB2312" w:eastAsia="仿宋_GB2312" w:cs="仿宋_GB2312"/>
          <w:kern w:val="0"/>
          <w:sz w:val="32"/>
          <w:szCs w:val="32"/>
          <w:lang w:bidi="ar"/>
        </w:rPr>
        <w:t>有安全责任体系</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实验室整洁卫生，开展了师生安全教育实验仪器设备及耗材齐全，设备状态完好，实验按时开展</w:t>
      </w:r>
      <w:r>
        <w:rPr>
          <w:rFonts w:hint="eastAsia" w:ascii="仿宋_GB2312" w:hAnsi="仿宋_GB2312" w:eastAsia="仿宋_GB2312" w:cs="仿宋_GB2312"/>
          <w:kern w:val="0"/>
          <w:sz w:val="32"/>
          <w:szCs w:val="32"/>
          <w:lang w:eastAsia="zh-CN" w:bidi="ar"/>
        </w:rPr>
        <w:t>。</w:t>
      </w:r>
    </w:p>
    <w:p w14:paraId="1BA263EB">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Style w:val="5"/>
          <w:rFonts w:hint="eastAsia" w:ascii="黑体" w:hAnsi="黑体" w:eastAsia="黑体" w:cs="黑体"/>
          <w:b w:val="0"/>
          <w:bCs/>
          <w:i w:val="0"/>
          <w:iCs w:val="0"/>
          <w:caps w:val="0"/>
          <w:color w:val="000000"/>
          <w:spacing w:val="0"/>
          <w:sz w:val="28"/>
          <w:szCs w:val="28"/>
          <w:shd w:val="clear" w:fill="FFFFFF"/>
          <w:lang w:val="en-US" w:eastAsia="zh-CN"/>
        </w:rPr>
      </w:pPr>
      <w:r>
        <w:rPr>
          <w:rStyle w:val="5"/>
          <w:rFonts w:hint="eastAsia" w:ascii="黑体" w:hAnsi="黑体" w:eastAsia="黑体" w:cs="黑体"/>
          <w:b w:val="0"/>
          <w:bCs/>
          <w:i w:val="0"/>
          <w:iCs w:val="0"/>
          <w:caps w:val="0"/>
          <w:color w:val="000000"/>
          <w:spacing w:val="0"/>
          <w:sz w:val="28"/>
          <w:szCs w:val="28"/>
          <w:shd w:val="clear" w:fill="FFFFFF"/>
          <w:lang w:val="en-US" w:eastAsia="zh-CN"/>
        </w:rPr>
        <w:t>课程教学</w:t>
      </w:r>
    </w:p>
    <w:p w14:paraId="7CB1FB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教学方法与手段体现学生中心理念，教学语言比较规范，开展更新教学手段探索，教学目标基本达成，有答疑辅导环节，有过程材料。</w:t>
      </w:r>
    </w:p>
    <w:p w14:paraId="7F659B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教学中体现课程思政意识，有课程思政教学案例。</w:t>
      </w:r>
    </w:p>
    <w:p w14:paraId="34AD07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具有跟踪学科前沿动态与社会发展需求动态更新教学内容的意识，教学内容符合人才培养要求，有体现“高阶性、创新性、挑战度”的教学内容，注重实践能力和创新精神培养。</w:t>
      </w:r>
    </w:p>
    <w:p w14:paraId="564D11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讲解清楚准确，帮助学生排查实验过程中出现的问题并给与解答，实验教学纪律、考勤较严格。</w:t>
      </w:r>
    </w:p>
    <w:p w14:paraId="6AC0CB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实验类型多样化；设有综合性、设计性、研究性、创新性实验的课程比例达标，各门实验课程综合性、设计性、研究性、创新性实验项目所占比例达标，实验项目开出率达标。通过实验学生得到一定的训练，学生具备一定的独立操作能力。</w:t>
      </w:r>
    </w:p>
    <w:p w14:paraId="0FE925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有实验报告模版，学生填写实验报告基本规范，教师批改能够促进学生学习的效度；有实验报告抽样。有相应的实验运行记录材料。</w:t>
      </w:r>
    </w:p>
    <w:p w14:paraId="7461929C">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Style w:val="5"/>
          <w:rFonts w:hint="eastAsia" w:ascii="黑体" w:hAnsi="黑体" w:eastAsia="黑体" w:cs="黑体"/>
          <w:b w:val="0"/>
          <w:bCs/>
          <w:i w:val="0"/>
          <w:iCs w:val="0"/>
          <w:caps w:val="0"/>
          <w:color w:val="000000"/>
          <w:spacing w:val="0"/>
          <w:sz w:val="28"/>
          <w:szCs w:val="28"/>
          <w:shd w:val="clear" w:fill="FFFFFF"/>
          <w:lang w:val="en-US" w:eastAsia="zh-CN"/>
        </w:rPr>
      </w:pPr>
      <w:r>
        <w:rPr>
          <w:rStyle w:val="5"/>
          <w:rFonts w:hint="eastAsia" w:ascii="黑体" w:hAnsi="黑体" w:eastAsia="黑体" w:cs="黑体"/>
          <w:b w:val="0"/>
          <w:bCs/>
          <w:i w:val="0"/>
          <w:iCs w:val="0"/>
          <w:caps w:val="0"/>
          <w:color w:val="000000"/>
          <w:spacing w:val="0"/>
          <w:sz w:val="28"/>
          <w:szCs w:val="28"/>
          <w:shd w:val="clear" w:fill="FFFFFF"/>
          <w:lang w:val="en-US" w:eastAsia="zh-CN"/>
        </w:rPr>
        <w:t>课程考核</w:t>
      </w:r>
    </w:p>
    <w:p w14:paraId="622204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能布置适量的平时作业并认真批改，批改能够促进学生学习的效度；保存形成性评价证明材料。</w:t>
      </w:r>
    </w:p>
    <w:p w14:paraId="70F656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有考核方案，依据课程目标及要求，进行过程性考核改革，成绩评定等符合要求；命题规范，内容覆盖面符合大纲要求，有一定综合能力测试题型，内容重复率合乎规定。</w:t>
      </w:r>
    </w:p>
    <w:p w14:paraId="0E4282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课程考核、成绩评定、试卷批阅、试卷分析及考核归档符合学校关于考核工作的相关要求，有达成度报告。</w:t>
      </w:r>
    </w:p>
    <w:p w14:paraId="0B8F47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有考核方案和考核评分标准，对学生进行实验技能测试。学生的实验成绩评定基本客观。</w:t>
      </w:r>
    </w:p>
    <w:p w14:paraId="7AA261C4">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Style w:val="5"/>
          <w:rFonts w:hint="eastAsia" w:ascii="黑体" w:hAnsi="黑体" w:eastAsia="黑体" w:cs="黑体"/>
          <w:b w:val="0"/>
          <w:bCs/>
          <w:i w:val="0"/>
          <w:iCs w:val="0"/>
          <w:caps w:val="0"/>
          <w:color w:val="000000"/>
          <w:spacing w:val="0"/>
          <w:sz w:val="28"/>
          <w:szCs w:val="28"/>
          <w:shd w:val="clear" w:fill="FFFFFF"/>
          <w:lang w:val="en-US" w:eastAsia="zh-CN"/>
        </w:rPr>
      </w:pPr>
      <w:r>
        <w:rPr>
          <w:rStyle w:val="5"/>
          <w:rFonts w:hint="eastAsia" w:ascii="黑体" w:hAnsi="黑体" w:eastAsia="黑体" w:cs="黑体"/>
          <w:b w:val="0"/>
          <w:bCs/>
          <w:i w:val="0"/>
          <w:iCs w:val="0"/>
          <w:caps w:val="0"/>
          <w:color w:val="000000"/>
          <w:spacing w:val="0"/>
          <w:sz w:val="28"/>
          <w:szCs w:val="28"/>
          <w:shd w:val="clear" w:fill="FFFFFF"/>
          <w:lang w:val="en-US" w:eastAsia="zh-CN"/>
        </w:rPr>
        <w:t>教学效果</w:t>
      </w:r>
    </w:p>
    <w:p w14:paraId="4D6FF1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学院教师同行评价高，均在合格以上； 教学督导评价情况好，均在合格以上。</w:t>
      </w:r>
    </w:p>
    <w:p w14:paraId="2D7A62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近两年该课程主讲教师的学生评价成绩在全院排名40-60%。</w:t>
      </w:r>
    </w:p>
    <w:p w14:paraId="05D898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学生期末考试成绩分布基本合理，不及格率不高于20%，且与平时成绩基本匹配。</w:t>
      </w:r>
    </w:p>
    <w:p w14:paraId="05F362DF">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Style w:val="5"/>
          <w:rFonts w:hint="eastAsia" w:ascii="黑体" w:hAnsi="黑体" w:eastAsia="黑体" w:cs="黑体"/>
          <w:b w:val="0"/>
          <w:bCs/>
          <w:i w:val="0"/>
          <w:iCs w:val="0"/>
          <w:caps w:val="0"/>
          <w:color w:val="000000"/>
          <w:spacing w:val="0"/>
          <w:sz w:val="28"/>
          <w:szCs w:val="28"/>
          <w:shd w:val="clear" w:fill="FFFFFF"/>
          <w:lang w:val="en-US" w:eastAsia="zh-CN"/>
        </w:rPr>
      </w:pPr>
      <w:r>
        <w:rPr>
          <w:rStyle w:val="5"/>
          <w:rFonts w:hint="eastAsia" w:ascii="黑体" w:hAnsi="黑体" w:eastAsia="黑体" w:cs="黑体"/>
          <w:b w:val="0"/>
          <w:bCs/>
          <w:i w:val="0"/>
          <w:iCs w:val="0"/>
          <w:caps w:val="0"/>
          <w:color w:val="000000"/>
          <w:spacing w:val="0"/>
          <w:sz w:val="28"/>
          <w:szCs w:val="28"/>
          <w:shd w:val="clear" w:fill="FFFFFF"/>
          <w:lang w:val="en-US" w:eastAsia="zh-CN"/>
        </w:rPr>
        <w:t>课程特色</w:t>
      </w:r>
    </w:p>
    <w:p w14:paraId="02986E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课程特色应体现课程建设的创新性与示范性，可包括但不限于：</w:t>
      </w:r>
    </w:p>
    <w:p w14:paraId="762D25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产教融合：将行业真实项目、案例与实践融入教学，形成“真题真做、实境实学”模式，取得实质应用成果（如专利、竞赛获奖、项目孵化等）；教学模式创新：在教学策略、方法或组织形式上有重要突破，成效显著并具推广价值；跨学科融合：有效整合多学科知识或能力要求，培养学生复合型能力；高水平学术导向：教学内容深度融入学科前沿或科研成果，培养学生学术素养和创新能力；数字化与智能化建设：依托信息技术实现课程资源、教学方式或评价模式的系统性创新。</w:t>
      </w:r>
    </w:p>
    <w:p w14:paraId="5107B1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仿宋_GB2312" w:hAnsi="仿宋_GB2312" w:eastAsia="仿宋_GB2312" w:cs="仿宋_GB2312"/>
          <w:kern w:val="0"/>
          <w:sz w:val="21"/>
          <w:szCs w:val="2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6E9A8"/>
    <w:multiLevelType w:val="singleLevel"/>
    <w:tmpl w:val="07C6E9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640B9"/>
    <w:rsid w:val="01344AFF"/>
    <w:rsid w:val="0D4330C4"/>
    <w:rsid w:val="0E526B59"/>
    <w:rsid w:val="12CD27E6"/>
    <w:rsid w:val="17E94CA2"/>
    <w:rsid w:val="18BB7AA9"/>
    <w:rsid w:val="1C5C22B8"/>
    <w:rsid w:val="26B06968"/>
    <w:rsid w:val="26B532BF"/>
    <w:rsid w:val="26DE6A53"/>
    <w:rsid w:val="2B520CDA"/>
    <w:rsid w:val="2B612949"/>
    <w:rsid w:val="2CC3566A"/>
    <w:rsid w:val="30422D49"/>
    <w:rsid w:val="34E32DF3"/>
    <w:rsid w:val="36CC4181"/>
    <w:rsid w:val="3AF86E26"/>
    <w:rsid w:val="3D827F42"/>
    <w:rsid w:val="3F663C97"/>
    <w:rsid w:val="46A9133D"/>
    <w:rsid w:val="470F6F45"/>
    <w:rsid w:val="486B3119"/>
    <w:rsid w:val="582F7ABC"/>
    <w:rsid w:val="5D2A1C5B"/>
    <w:rsid w:val="5E9640B9"/>
    <w:rsid w:val="60FA4DF7"/>
    <w:rsid w:val="6AB4441A"/>
    <w:rsid w:val="762018BF"/>
    <w:rsid w:val="76654669"/>
    <w:rsid w:val="78DA6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1716</Words>
  <Characters>1729</Characters>
  <Lines>0</Lines>
  <Paragraphs>0</Paragraphs>
  <TotalTime>6</TotalTime>
  <ScaleCrop>false</ScaleCrop>
  <LinksUpToDate>false</LinksUpToDate>
  <CharactersWithSpaces>1733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2025-04-25T09:31:00Z</dcterms:created>
  <dc:creator>啸风</dc:creator>
  <cp:lastModifiedBy>86158</cp:lastModifiedBy>
  <dcterms:modified xsi:type="dcterms:W3CDTF">2025-09-22T02:34:27Z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A8199F577C0A46B6BD784712F506AAA0_13</vt:lpwstr>
  </property>
  <property fmtid="{D5CDD505-2E9C-101B-9397-08002B2CF9AE}" pid="4" name="KSOTemplateDocerSaveRecord">
    <vt:lpwstr>eyJoZGlkIjoiMmQwMjhiYzIxZmY1MGM2YzFjYTU0ZmM0Y2JhODBkODkiLCJ1c2VySWQiOiIxMzA5NzQxMjEyIn0=</vt:lpwstr>
  </property>
</Properties>
</file>