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color w:val="000000"/>
          <w:sz w:val="28"/>
          <w:szCs w:val="28"/>
        </w:rPr>
      </w:pPr>
    </w:p>
    <w:p>
      <w:pPr>
        <w:jc w:val="both"/>
        <w:rPr>
          <w:b/>
          <w:color w:val="000000"/>
          <w:sz w:val="44"/>
          <w:szCs w:val="44"/>
        </w:rPr>
      </w:pPr>
      <w:r>
        <w:rPr>
          <w:rFonts w:hint="eastAsia" w:ascii="仿宋" w:hAnsi="仿宋" w:eastAsia="仿宋" w:cs="仿宋"/>
          <w:b/>
          <w:color w:val="000000"/>
          <w:sz w:val="28"/>
          <w:szCs w:val="28"/>
          <w:lang w:val="en-US" w:eastAsia="zh-CN" w:bidi="ar-SA"/>
        </w:rPr>
        <w:t xml:space="preserve">        </w:t>
      </w:r>
      <w:r>
        <w:rPr>
          <w:rFonts w:hint="eastAsia" w:ascii="仿宋" w:hAnsi="仿宋" w:eastAsia="仿宋" w:cs="仿宋"/>
          <w:b/>
          <w:color w:val="000000"/>
          <w:sz w:val="28"/>
          <w:szCs w:val="28"/>
          <w:lang w:val="en-US" w:bidi="ar-SA"/>
        </w:rPr>
        <w:drawing>
          <wp:inline distT="0" distB="0" distL="114300" distR="114300">
            <wp:extent cx="3761740" cy="1386205"/>
            <wp:effectExtent l="0" t="0" r="0" b="0"/>
            <wp:docPr id="22" name="图片 1" descr="35020b05539eff979f48e33470d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35020b05539eff979f48e33470d7956"/>
                    <pic:cNvPicPr>
                      <a:picLocks noChangeAspect="1"/>
                    </pic:cNvPicPr>
                  </pic:nvPicPr>
                  <pic:blipFill>
                    <a:blip r:embed="rId5" cstate="print"/>
                    <a:stretch>
                      <a:fillRect/>
                    </a:stretch>
                  </pic:blipFill>
                  <pic:spPr>
                    <a:xfrm>
                      <a:off x="0" y="0"/>
                      <a:ext cx="3761740" cy="1386205"/>
                    </a:xfrm>
                    <a:prstGeom prst="rect">
                      <a:avLst/>
                    </a:prstGeom>
                    <a:noFill/>
                    <a:ln>
                      <a:noFill/>
                    </a:ln>
                  </pic:spPr>
                </pic:pic>
              </a:graphicData>
            </a:graphic>
          </wp:inline>
        </w:drawing>
      </w:r>
    </w:p>
    <w:p>
      <w:pPr>
        <w:jc w:val="center"/>
        <w:rPr>
          <w:b/>
          <w:color w:val="000000"/>
          <w:sz w:val="44"/>
          <w:szCs w:val="44"/>
        </w:rPr>
      </w:pPr>
    </w:p>
    <w:p>
      <w:pPr>
        <w:jc w:val="center"/>
        <w:rPr>
          <w:b/>
          <w:color w:val="000000"/>
          <w:sz w:val="44"/>
          <w:szCs w:val="44"/>
        </w:rPr>
      </w:pPr>
    </w:p>
    <w:p>
      <w:pPr>
        <w:jc w:val="center"/>
        <w:rPr>
          <w:b/>
          <w:color w:val="000000"/>
          <w:sz w:val="44"/>
          <w:szCs w:val="44"/>
        </w:rPr>
      </w:pPr>
      <w:r>
        <w:rPr>
          <w:rFonts w:hint="eastAsia"/>
          <w:b/>
          <w:color w:val="000000"/>
          <w:sz w:val="44"/>
          <w:szCs w:val="44"/>
          <w:lang w:val="en-US" w:eastAsia="zh-CN"/>
        </w:rPr>
        <w:t xml:space="preserve"> </w:t>
      </w:r>
      <w:r>
        <w:rPr>
          <w:rFonts w:hint="eastAsia"/>
          <w:b/>
          <w:color w:val="000000"/>
          <w:sz w:val="44"/>
          <w:szCs w:val="44"/>
        </w:rPr>
        <w:t>2022-2023学年第</w:t>
      </w:r>
      <w:r>
        <w:rPr>
          <w:rFonts w:hint="eastAsia"/>
          <w:b/>
          <w:color w:val="000000"/>
          <w:sz w:val="44"/>
          <w:szCs w:val="44"/>
          <w:lang w:val="en-US"/>
        </w:rPr>
        <w:t>二</w:t>
      </w:r>
      <w:r>
        <w:rPr>
          <w:rFonts w:hint="eastAsia"/>
          <w:b/>
          <w:color w:val="000000"/>
          <w:sz w:val="44"/>
          <w:szCs w:val="44"/>
        </w:rPr>
        <w:t>学期</w:t>
      </w:r>
    </w:p>
    <w:p>
      <w:pPr>
        <w:spacing w:before="214"/>
        <w:ind w:right="1824"/>
        <w:jc w:val="center"/>
        <w:rPr>
          <w:rFonts w:hint="eastAsia" w:eastAsia="宋体"/>
          <w:b/>
          <w:sz w:val="44"/>
          <w:szCs w:val="44"/>
          <w:lang w:val="en-US" w:eastAsia="zh-CN"/>
        </w:rPr>
      </w:pPr>
      <w:r>
        <w:rPr>
          <w:rFonts w:hint="eastAsia"/>
          <w:b/>
          <w:sz w:val="44"/>
          <w:szCs w:val="44"/>
        </w:rPr>
        <w:t xml:space="preserve">       </w:t>
      </w:r>
      <w:r>
        <w:rPr>
          <w:rFonts w:hint="eastAsia"/>
          <w:b/>
          <w:sz w:val="44"/>
          <w:szCs w:val="44"/>
          <w:lang w:val="en-US" w:eastAsia="zh-CN"/>
        </w:rPr>
        <w:t xml:space="preserve">  </w:t>
      </w:r>
      <w:r>
        <w:rPr>
          <w:b/>
          <w:sz w:val="44"/>
          <w:szCs w:val="44"/>
        </w:rPr>
        <w:t>师生对</w:t>
      </w:r>
      <w:r>
        <w:rPr>
          <w:rFonts w:hint="eastAsia"/>
          <w:b/>
          <w:sz w:val="44"/>
          <w:szCs w:val="44"/>
          <w:lang w:val="en-US" w:eastAsia="zh-CN"/>
        </w:rPr>
        <w:t>学校</w:t>
      </w:r>
      <w:r>
        <w:rPr>
          <w:b/>
          <w:sz w:val="44"/>
          <w:szCs w:val="44"/>
        </w:rPr>
        <w:t>管理</w:t>
      </w:r>
      <w:r>
        <w:rPr>
          <w:rFonts w:hint="eastAsia"/>
          <w:b/>
          <w:sz w:val="44"/>
          <w:szCs w:val="44"/>
          <w:lang w:val="en-US" w:eastAsia="zh-CN"/>
        </w:rPr>
        <w:t>及</w:t>
      </w:r>
    </w:p>
    <w:p>
      <w:pPr>
        <w:spacing w:before="214"/>
        <w:ind w:right="1824"/>
        <w:jc w:val="center"/>
        <w:rPr>
          <w:b/>
          <w:sz w:val="44"/>
          <w:szCs w:val="44"/>
        </w:rPr>
      </w:pPr>
      <w:r>
        <w:rPr>
          <w:rFonts w:hint="eastAsia"/>
          <w:b/>
          <w:sz w:val="44"/>
          <w:szCs w:val="44"/>
        </w:rPr>
        <w:t xml:space="preserve">       </w:t>
      </w:r>
      <w:r>
        <w:rPr>
          <w:b/>
          <w:sz w:val="44"/>
          <w:szCs w:val="44"/>
        </w:rPr>
        <w:t>服务满意度调查分析报告</w:t>
      </w:r>
    </w:p>
    <w:p>
      <w:pPr>
        <w:rPr>
          <w:b/>
          <w:color w:val="000000"/>
          <w:sz w:val="52"/>
          <w:szCs w:val="52"/>
        </w:rPr>
      </w:pPr>
    </w:p>
    <w:p>
      <w:pPr>
        <w:jc w:val="center"/>
        <w:rPr>
          <w:b/>
          <w:color w:val="000000"/>
          <w:sz w:val="52"/>
          <w:szCs w:val="52"/>
        </w:rPr>
      </w:pPr>
    </w:p>
    <w:p>
      <w:pPr>
        <w:rPr>
          <w:b/>
          <w:color w:val="000000"/>
          <w:sz w:val="52"/>
          <w:szCs w:val="52"/>
        </w:rPr>
      </w:pPr>
    </w:p>
    <w:p>
      <w:pPr>
        <w:jc w:val="center"/>
        <w:rPr>
          <w:b/>
          <w:color w:val="000000"/>
          <w:sz w:val="52"/>
          <w:szCs w:val="52"/>
        </w:rPr>
      </w:pPr>
    </w:p>
    <w:p>
      <w:pPr>
        <w:jc w:val="center"/>
        <w:rPr>
          <w:b/>
          <w:color w:val="000000"/>
          <w:sz w:val="52"/>
          <w:szCs w:val="52"/>
        </w:rPr>
      </w:pPr>
    </w:p>
    <w:p>
      <w:pPr>
        <w:jc w:val="center"/>
        <w:rPr>
          <w:b/>
          <w:color w:val="000000"/>
          <w:sz w:val="52"/>
          <w:szCs w:val="52"/>
        </w:rPr>
      </w:pPr>
    </w:p>
    <w:p>
      <w:pPr>
        <w:jc w:val="center"/>
        <w:rPr>
          <w:b/>
          <w:color w:val="000000"/>
          <w:sz w:val="32"/>
          <w:szCs w:val="32"/>
        </w:rPr>
      </w:pPr>
      <w:r>
        <w:rPr>
          <w:rFonts w:hint="eastAsia"/>
          <w:b/>
          <w:color w:val="000000"/>
          <w:sz w:val="32"/>
          <w:szCs w:val="32"/>
        </w:rPr>
        <w:t>质量保障处</w:t>
      </w:r>
    </w:p>
    <w:p>
      <w:pPr>
        <w:jc w:val="center"/>
        <w:rPr>
          <w:b/>
          <w:color w:val="000000"/>
          <w:sz w:val="32"/>
          <w:szCs w:val="32"/>
        </w:rPr>
      </w:pPr>
      <w:r>
        <w:rPr>
          <w:rFonts w:hint="eastAsia"/>
          <w:b/>
          <w:color w:val="000000"/>
          <w:sz w:val="32"/>
          <w:szCs w:val="32"/>
        </w:rPr>
        <w:t>2023年</w:t>
      </w:r>
      <w:r>
        <w:rPr>
          <w:rFonts w:hint="eastAsia"/>
          <w:b/>
          <w:color w:val="000000"/>
          <w:sz w:val="32"/>
          <w:szCs w:val="32"/>
          <w:lang w:val="en-US" w:eastAsia="zh-CN"/>
        </w:rPr>
        <w:t>8</w:t>
      </w:r>
      <w:r>
        <w:rPr>
          <w:rFonts w:hint="eastAsia"/>
          <w:b/>
          <w:color w:val="000000"/>
          <w:sz w:val="32"/>
          <w:szCs w:val="32"/>
        </w:rPr>
        <w:t>月</w:t>
      </w:r>
    </w:p>
    <w:p/>
    <w:p>
      <w:pPr>
        <w:jc w:val="center"/>
        <w:rPr>
          <w:b/>
          <w:sz w:val="36"/>
          <w:szCs w:val="36"/>
        </w:rPr>
      </w:pPr>
      <w:r>
        <w:rPr>
          <w:rFonts w:hint="eastAsia"/>
          <w:b/>
          <w:sz w:val="36"/>
          <w:szCs w:val="36"/>
        </w:rPr>
        <w:t>吉利学院</w:t>
      </w:r>
      <w:r>
        <w:rPr>
          <w:b/>
          <w:sz w:val="36"/>
          <w:szCs w:val="36"/>
        </w:rPr>
        <w:t xml:space="preserve"> 2022-2023学年第</w:t>
      </w:r>
      <w:r>
        <w:rPr>
          <w:rFonts w:hint="eastAsia"/>
          <w:b/>
          <w:sz w:val="36"/>
          <w:szCs w:val="36"/>
          <w:lang w:val="en-US"/>
        </w:rPr>
        <w:t>二</w:t>
      </w:r>
      <w:r>
        <w:rPr>
          <w:b/>
          <w:sz w:val="36"/>
          <w:szCs w:val="36"/>
        </w:rPr>
        <w:t>学期</w:t>
      </w:r>
    </w:p>
    <w:p>
      <w:pPr>
        <w:jc w:val="center"/>
        <w:rPr>
          <w:b/>
          <w:sz w:val="36"/>
          <w:szCs w:val="36"/>
        </w:rPr>
      </w:pPr>
      <w:r>
        <w:rPr>
          <w:rFonts w:hint="eastAsia"/>
          <w:b/>
          <w:sz w:val="36"/>
          <w:szCs w:val="36"/>
        </w:rPr>
        <w:t>师生对</w:t>
      </w:r>
      <w:r>
        <w:rPr>
          <w:rFonts w:hint="eastAsia"/>
          <w:b/>
          <w:sz w:val="36"/>
          <w:szCs w:val="36"/>
          <w:lang w:val="en-US" w:eastAsia="zh-CN"/>
        </w:rPr>
        <w:t>学校</w:t>
      </w:r>
      <w:r>
        <w:rPr>
          <w:rFonts w:hint="eastAsia"/>
          <w:b/>
          <w:sz w:val="36"/>
          <w:szCs w:val="36"/>
        </w:rPr>
        <w:t>管理</w:t>
      </w:r>
      <w:r>
        <w:rPr>
          <w:rFonts w:hint="eastAsia"/>
          <w:b/>
          <w:sz w:val="36"/>
          <w:szCs w:val="36"/>
          <w:lang w:val="en-US"/>
        </w:rPr>
        <w:t>及</w:t>
      </w:r>
      <w:r>
        <w:rPr>
          <w:rFonts w:hint="eastAsia"/>
          <w:b/>
          <w:sz w:val="36"/>
          <w:szCs w:val="36"/>
        </w:rPr>
        <w:t>服务满意度调查分析报告</w:t>
      </w:r>
    </w:p>
    <w:p>
      <w:pPr>
        <w:ind w:firstLine="560" w:firstLineChars="200"/>
        <w:rPr>
          <w:rFonts w:ascii="仿宋_GB2312" w:eastAsia="仿宋_GB2312"/>
          <w:sz w:val="28"/>
          <w:szCs w:val="28"/>
        </w:rPr>
      </w:pPr>
      <w:r>
        <w:rPr>
          <w:rFonts w:hint="eastAsia" w:ascii="仿宋_GB2312" w:eastAsia="仿宋_GB2312"/>
          <w:sz w:val="28"/>
          <w:szCs w:val="28"/>
        </w:rPr>
        <w:t>为全面了解本学期全校师生对</w:t>
      </w:r>
      <w:r>
        <w:rPr>
          <w:rFonts w:hint="eastAsia" w:ascii="仿宋_GB2312" w:eastAsia="仿宋_GB2312"/>
          <w:sz w:val="28"/>
          <w:szCs w:val="28"/>
          <w:lang w:val="en-US" w:eastAsia="zh-CN"/>
        </w:rPr>
        <w:t>学校</w:t>
      </w:r>
      <w:r>
        <w:rPr>
          <w:rFonts w:hint="eastAsia" w:ascii="仿宋_GB2312" w:eastAsia="仿宋_GB2312"/>
          <w:sz w:val="28"/>
          <w:szCs w:val="28"/>
        </w:rPr>
        <w:t>管理</w:t>
      </w:r>
      <w:r>
        <w:rPr>
          <w:rFonts w:hint="eastAsia" w:ascii="仿宋_GB2312" w:eastAsia="仿宋_GB2312"/>
          <w:sz w:val="28"/>
          <w:szCs w:val="28"/>
          <w:lang w:val="en-US"/>
        </w:rPr>
        <w:t>及</w:t>
      </w:r>
      <w:r>
        <w:rPr>
          <w:rFonts w:hint="eastAsia" w:ascii="仿宋_GB2312" w:eastAsia="仿宋_GB2312"/>
          <w:sz w:val="28"/>
          <w:szCs w:val="28"/>
        </w:rPr>
        <w:t>服务满意度情况，进一步提高</w:t>
      </w:r>
      <w:r>
        <w:rPr>
          <w:rFonts w:hint="eastAsia" w:ascii="仿宋_GB2312" w:eastAsia="仿宋_GB2312"/>
          <w:sz w:val="28"/>
          <w:szCs w:val="28"/>
          <w:lang w:val="en-US" w:eastAsia="zh-CN"/>
        </w:rPr>
        <w:t>学校</w:t>
      </w:r>
      <w:r>
        <w:rPr>
          <w:rFonts w:hint="eastAsia" w:ascii="仿宋_GB2312" w:eastAsia="仿宋_GB2312"/>
          <w:sz w:val="28"/>
          <w:szCs w:val="28"/>
        </w:rPr>
        <w:t>管理和服务水平，</w:t>
      </w:r>
      <w:r>
        <w:rPr>
          <w:rFonts w:hint="eastAsia" w:ascii="仿宋_GB2312" w:eastAsia="仿宋_GB2312"/>
          <w:sz w:val="28"/>
          <w:szCs w:val="28"/>
          <w:lang w:val="en-US"/>
        </w:rPr>
        <w:t>不断改进学校各项工作</w:t>
      </w:r>
      <w:r>
        <w:rPr>
          <w:rFonts w:hint="eastAsia" w:ascii="仿宋_GB2312" w:eastAsia="仿宋_GB2312"/>
          <w:sz w:val="28"/>
          <w:szCs w:val="28"/>
        </w:rPr>
        <w:t>，</w:t>
      </w:r>
      <w:r>
        <w:rPr>
          <w:rFonts w:hint="eastAsia" w:ascii="仿宋_GB2312" w:eastAsia="仿宋_GB2312"/>
          <w:sz w:val="28"/>
          <w:szCs w:val="28"/>
          <w:lang w:val="en-US"/>
        </w:rPr>
        <w:t>根据《关于开展2022-2023学年第二学期师生满意度调查的通知》（质字〔2023〕8号）的相关要求，</w:t>
      </w:r>
      <w:r>
        <w:rPr>
          <w:rFonts w:hint="eastAsia" w:ascii="仿宋_GB2312" w:eastAsia="仿宋_GB2312"/>
          <w:sz w:val="28"/>
          <w:szCs w:val="28"/>
        </w:rPr>
        <w:t>质量保障处于202</w:t>
      </w:r>
      <w:r>
        <w:rPr>
          <w:rFonts w:hint="eastAsia" w:ascii="仿宋_GB2312" w:eastAsia="仿宋_GB2312"/>
          <w:sz w:val="28"/>
          <w:szCs w:val="28"/>
          <w:lang w:val="en-US"/>
        </w:rPr>
        <w:t>3</w:t>
      </w:r>
      <w:r>
        <w:rPr>
          <w:rFonts w:hint="eastAsia" w:ascii="仿宋_GB2312" w:eastAsia="仿宋_GB2312"/>
          <w:sz w:val="28"/>
          <w:szCs w:val="28"/>
        </w:rPr>
        <w:t>年</w:t>
      </w:r>
      <w:r>
        <w:rPr>
          <w:rFonts w:hint="eastAsia" w:ascii="仿宋_GB2312" w:eastAsia="仿宋_GB2312"/>
          <w:sz w:val="28"/>
          <w:szCs w:val="28"/>
          <w:lang w:val="en-US"/>
        </w:rPr>
        <w:t>6</w:t>
      </w:r>
      <w:r>
        <w:rPr>
          <w:rFonts w:hint="eastAsia" w:ascii="仿宋_GB2312" w:eastAsia="仿宋_GB2312"/>
          <w:sz w:val="28"/>
          <w:szCs w:val="28"/>
        </w:rPr>
        <w:t>月</w:t>
      </w:r>
      <w:r>
        <w:rPr>
          <w:rFonts w:hint="eastAsia" w:ascii="仿宋_GB2312" w:eastAsia="仿宋_GB2312"/>
          <w:sz w:val="28"/>
          <w:szCs w:val="28"/>
          <w:lang w:val="en-US"/>
        </w:rPr>
        <w:t>14</w:t>
      </w:r>
      <w:r>
        <w:rPr>
          <w:rFonts w:hint="eastAsia" w:ascii="仿宋_GB2312" w:eastAsia="仿宋_GB2312"/>
          <w:sz w:val="28"/>
          <w:szCs w:val="28"/>
        </w:rPr>
        <w:t>日</w:t>
      </w:r>
      <w:r>
        <w:rPr>
          <w:rFonts w:hint="eastAsia" w:ascii="仿宋_GB2312" w:eastAsia="仿宋_GB2312"/>
          <w:sz w:val="28"/>
          <w:szCs w:val="28"/>
          <w:lang w:val="en-US"/>
        </w:rPr>
        <w:t>至7月14日</w:t>
      </w:r>
      <w:r>
        <w:rPr>
          <w:rFonts w:hint="eastAsia" w:ascii="仿宋_GB2312" w:eastAsia="仿宋_GB2312"/>
          <w:sz w:val="28"/>
          <w:szCs w:val="28"/>
        </w:rPr>
        <w:t>组织全体师生对</w:t>
      </w:r>
      <w:r>
        <w:rPr>
          <w:rFonts w:hint="eastAsia" w:ascii="仿宋_GB2312" w:eastAsia="仿宋_GB2312"/>
          <w:sz w:val="28"/>
          <w:szCs w:val="28"/>
          <w:lang w:val="en-US" w:eastAsia="zh-CN"/>
        </w:rPr>
        <w:t>学校管理</w:t>
      </w:r>
      <w:r>
        <w:rPr>
          <w:rFonts w:hint="eastAsia" w:ascii="仿宋_GB2312" w:eastAsia="仿宋_GB2312"/>
          <w:sz w:val="28"/>
          <w:szCs w:val="28"/>
          <w:lang w:val="en-US"/>
        </w:rPr>
        <w:t>及</w:t>
      </w:r>
      <w:r>
        <w:rPr>
          <w:rFonts w:hint="eastAsia" w:ascii="仿宋_GB2312" w:eastAsia="仿宋_GB2312"/>
          <w:sz w:val="28"/>
          <w:szCs w:val="28"/>
        </w:rPr>
        <w:t>服务开展满意度调查（以下简称满意度调查）工作。</w:t>
      </w:r>
    </w:p>
    <w:p>
      <w:pPr>
        <w:pStyle w:val="2"/>
        <w:spacing w:before="3"/>
        <w:ind w:left="600"/>
        <w:rPr>
          <w:b/>
          <w:sz w:val="32"/>
          <w:szCs w:val="32"/>
        </w:rPr>
      </w:pPr>
      <w:r>
        <w:rPr>
          <w:b/>
          <w:sz w:val="32"/>
          <w:szCs w:val="32"/>
        </w:rPr>
        <w:t>一、教师对教学</w:t>
      </w:r>
      <w:r>
        <w:rPr>
          <w:rFonts w:hint="eastAsia"/>
          <w:b/>
          <w:sz w:val="32"/>
          <w:szCs w:val="32"/>
          <w:lang w:val="en-US"/>
        </w:rPr>
        <w:t>管理及</w:t>
      </w:r>
      <w:r>
        <w:rPr>
          <w:b/>
          <w:sz w:val="32"/>
          <w:szCs w:val="32"/>
        </w:rPr>
        <w:t>服务满意度</w:t>
      </w:r>
    </w:p>
    <w:p>
      <w:pPr>
        <w:ind w:firstLine="562" w:firstLineChars="200"/>
        <w:rPr>
          <w:rFonts w:ascii="仿宋_GB2312" w:eastAsia="仿宋_GB2312"/>
          <w:b/>
          <w:sz w:val="28"/>
          <w:szCs w:val="28"/>
        </w:rPr>
      </w:pPr>
      <w:r>
        <w:rPr>
          <w:rFonts w:hint="eastAsia" w:ascii="仿宋_GB2312" w:eastAsia="仿宋_GB2312"/>
          <w:b/>
          <w:sz w:val="28"/>
          <w:szCs w:val="28"/>
        </w:rPr>
        <w:t>（一）教师</w:t>
      </w:r>
      <w:r>
        <w:rPr>
          <w:rFonts w:hint="eastAsia" w:ascii="仿宋_GB2312" w:eastAsia="仿宋_GB2312"/>
          <w:b/>
          <w:sz w:val="28"/>
          <w:szCs w:val="28"/>
          <w:lang w:val="en-US"/>
        </w:rPr>
        <w:t>满意度调查</w:t>
      </w:r>
      <w:r>
        <w:rPr>
          <w:rFonts w:hint="eastAsia" w:ascii="仿宋_GB2312" w:eastAsia="仿宋_GB2312"/>
          <w:b/>
          <w:sz w:val="28"/>
          <w:szCs w:val="28"/>
        </w:rPr>
        <w:t>总体情况</w:t>
      </w:r>
    </w:p>
    <w:p>
      <w:pPr>
        <w:ind w:firstLine="560" w:firstLineChars="200"/>
        <w:rPr>
          <w:rFonts w:ascii="仿宋_GB2312" w:eastAsia="仿宋_GB2312"/>
          <w:sz w:val="28"/>
          <w:szCs w:val="28"/>
        </w:rPr>
      </w:pPr>
      <w:r>
        <w:rPr>
          <w:rFonts w:hint="eastAsia" w:ascii="仿宋_GB2312" w:eastAsia="仿宋_GB2312"/>
          <w:sz w:val="28"/>
          <w:szCs w:val="28"/>
        </w:rPr>
        <w:t>截止</w:t>
      </w:r>
      <w:r>
        <w:rPr>
          <w:rFonts w:ascii="仿宋_GB2312" w:eastAsia="仿宋_GB2312"/>
          <w:sz w:val="28"/>
          <w:szCs w:val="28"/>
        </w:rPr>
        <w:t>2023年</w:t>
      </w:r>
      <w:r>
        <w:rPr>
          <w:rFonts w:hint="eastAsia" w:ascii="仿宋_GB2312" w:eastAsia="仿宋_GB2312"/>
          <w:sz w:val="28"/>
          <w:szCs w:val="28"/>
          <w:lang w:val="en-US"/>
        </w:rPr>
        <w:t>7</w:t>
      </w:r>
      <w:r>
        <w:rPr>
          <w:rFonts w:ascii="仿宋_GB2312" w:eastAsia="仿宋_GB2312"/>
          <w:sz w:val="28"/>
          <w:szCs w:val="28"/>
        </w:rPr>
        <w:t>月1日，参加满意度调查问卷答卷教师</w:t>
      </w:r>
      <w:r>
        <w:rPr>
          <w:rFonts w:hint="eastAsia" w:ascii="仿宋_GB2312" w:eastAsia="仿宋_GB2312"/>
          <w:sz w:val="28"/>
          <w:szCs w:val="28"/>
          <w:lang w:val="en-US"/>
        </w:rPr>
        <w:t>472</w:t>
      </w:r>
      <w:r>
        <w:rPr>
          <w:rFonts w:ascii="仿宋_GB2312" w:eastAsia="仿宋_GB2312"/>
          <w:sz w:val="28"/>
          <w:szCs w:val="28"/>
        </w:rPr>
        <w:t>人,参与度</w:t>
      </w:r>
      <w:r>
        <w:rPr>
          <w:rFonts w:hint="eastAsia" w:ascii="仿宋_GB2312" w:eastAsia="仿宋_GB2312"/>
          <w:sz w:val="28"/>
          <w:szCs w:val="28"/>
          <w:lang w:val="en-US"/>
        </w:rPr>
        <w:t>67</w:t>
      </w:r>
      <w:r>
        <w:rPr>
          <w:rFonts w:ascii="仿宋_GB2312" w:eastAsia="仿宋_GB2312"/>
          <w:sz w:val="28"/>
          <w:szCs w:val="28"/>
        </w:rPr>
        <w:t>.</w:t>
      </w:r>
      <w:r>
        <w:rPr>
          <w:rFonts w:hint="eastAsia" w:ascii="仿宋_GB2312" w:eastAsia="仿宋_GB2312"/>
          <w:sz w:val="28"/>
          <w:szCs w:val="28"/>
          <w:lang w:val="en-US"/>
        </w:rPr>
        <w:t>53</w:t>
      </w:r>
      <w:r>
        <w:rPr>
          <w:rFonts w:ascii="仿宋_GB2312" w:eastAsia="仿宋_GB2312"/>
          <w:sz w:val="28"/>
          <w:szCs w:val="28"/>
        </w:rPr>
        <w:t>%。本学</w:t>
      </w:r>
      <w:r>
        <w:rPr>
          <w:rFonts w:hint="eastAsia" w:ascii="仿宋_GB2312" w:eastAsia="仿宋_GB2312"/>
          <w:sz w:val="28"/>
          <w:szCs w:val="28"/>
        </w:rPr>
        <w:t>期教师对教学服务总体满意度较好，总体满意度</w:t>
      </w:r>
      <w:r>
        <w:rPr>
          <w:rFonts w:hint="eastAsia" w:ascii="仿宋_GB2312" w:eastAsia="仿宋_GB2312"/>
          <w:sz w:val="28"/>
          <w:szCs w:val="28"/>
          <w:lang w:val="en-US"/>
        </w:rPr>
        <w:t>91.81</w:t>
      </w:r>
      <w:r>
        <w:rPr>
          <w:rFonts w:ascii="仿宋_GB2312" w:eastAsia="仿宋_GB2312"/>
          <w:sz w:val="28"/>
          <w:szCs w:val="28"/>
        </w:rPr>
        <w:t>%。</w:t>
      </w:r>
    </w:p>
    <w:p>
      <w:pPr>
        <w:pStyle w:val="2"/>
        <w:spacing w:before="160"/>
        <w:ind w:firstLine="1120" w:firstLineChars="400"/>
      </w:pPr>
      <w:r>
        <w:rPr>
          <w:rFonts w:hint="eastAsia" w:ascii="仿宋_GB2312" w:eastAsia="仿宋_GB2312"/>
          <w:sz w:val="28"/>
          <w:szCs w:val="28"/>
        </w:rPr>
        <w:t>各学院教师</w:t>
      </w:r>
      <w:r>
        <w:rPr>
          <w:rFonts w:hint="eastAsia" w:ascii="仿宋_GB2312" w:eastAsia="仿宋_GB2312"/>
          <w:sz w:val="28"/>
          <w:szCs w:val="28"/>
          <w:lang w:val="en-US"/>
        </w:rPr>
        <w:t>满意度调查参与人数</w:t>
      </w:r>
      <w:r>
        <w:rPr>
          <w:rFonts w:hint="eastAsia" w:ascii="仿宋_GB2312" w:eastAsia="仿宋_GB2312"/>
          <w:sz w:val="28"/>
          <w:szCs w:val="28"/>
        </w:rPr>
        <w:t>如下：</w:t>
      </w:r>
    </w:p>
    <w:p>
      <w:pPr>
        <w:rPr>
          <w:rFonts w:ascii="仿宋_GB2312" w:eastAsia="仿宋_GB2312"/>
          <w:sz w:val="28"/>
          <w:szCs w:val="28"/>
        </w:rPr>
      </w:pPr>
      <w:r>
        <w:rPr>
          <w:lang w:val="en-US" w:bidi="ar-SA"/>
        </w:rPr>
        <w:drawing>
          <wp:inline distT="0" distB="0" distL="0" distR="0">
            <wp:extent cx="5722620" cy="3078480"/>
            <wp:effectExtent l="0" t="0" r="11430" b="266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560" w:firstLineChars="200"/>
        <w:rPr>
          <w:rFonts w:ascii="仿宋_GB2312" w:eastAsia="仿宋_GB2312"/>
          <w:sz w:val="28"/>
          <w:szCs w:val="28"/>
        </w:rPr>
      </w:pPr>
      <w:r>
        <w:rPr>
          <w:rFonts w:hint="eastAsia" w:ascii="仿宋_GB2312" w:eastAsia="仿宋_GB2312"/>
          <w:sz w:val="28"/>
          <w:szCs w:val="28"/>
        </w:rPr>
        <w:t>本学期教师对教学</w:t>
      </w:r>
      <w:r>
        <w:rPr>
          <w:rFonts w:hint="eastAsia" w:ascii="仿宋_GB2312" w:eastAsia="仿宋_GB2312"/>
          <w:sz w:val="28"/>
          <w:szCs w:val="28"/>
          <w:lang w:val="en-US"/>
        </w:rPr>
        <w:t>管理及</w:t>
      </w:r>
      <w:r>
        <w:rPr>
          <w:rFonts w:hint="eastAsia" w:ascii="仿宋_GB2312" w:eastAsia="仿宋_GB2312"/>
          <w:sz w:val="28"/>
          <w:szCs w:val="28"/>
        </w:rPr>
        <w:t>服务满意度调查分为</w:t>
      </w:r>
      <w:r>
        <w:rPr>
          <w:rFonts w:hint="eastAsia" w:ascii="仿宋_GB2312" w:eastAsia="仿宋_GB2312"/>
          <w:sz w:val="28"/>
          <w:szCs w:val="28"/>
          <w:lang w:val="en-US"/>
        </w:rPr>
        <w:t>11</w:t>
      </w:r>
      <w:r>
        <w:rPr>
          <w:rFonts w:ascii="仿宋_GB2312" w:eastAsia="仿宋_GB2312"/>
          <w:sz w:val="28"/>
          <w:szCs w:val="28"/>
        </w:rPr>
        <w:t>个分项：</w:t>
      </w:r>
    </w:p>
    <w:p>
      <w:pPr>
        <w:ind w:firstLine="560" w:firstLineChars="200"/>
        <w:rPr>
          <w:rFonts w:ascii="仿宋_GB2312" w:eastAsia="仿宋_GB2312"/>
          <w:sz w:val="28"/>
          <w:szCs w:val="28"/>
        </w:rPr>
      </w:pPr>
      <w:r>
        <w:rPr>
          <w:rFonts w:ascii="仿宋_GB2312" w:eastAsia="仿宋_GB2312"/>
          <w:sz w:val="28"/>
          <w:szCs w:val="28"/>
        </w:rPr>
        <w:t>Q1：</w:t>
      </w:r>
      <w:r>
        <w:rPr>
          <w:rFonts w:hint="eastAsia" w:ascii="仿宋_GB2312" w:eastAsia="仿宋_GB2312"/>
          <w:sz w:val="28"/>
          <w:szCs w:val="28"/>
        </w:rPr>
        <w:t>您对学校教学管理相关制度是否满意？</w:t>
      </w:r>
      <w:r>
        <w:rPr>
          <w:rFonts w:ascii="仿宋_GB2312" w:eastAsia="仿宋_GB2312"/>
          <w:sz w:val="28"/>
          <w:szCs w:val="28"/>
        </w:rPr>
        <w:t>（</w:t>
      </w:r>
      <w:r>
        <w:rPr>
          <w:rFonts w:hint="eastAsia" w:ascii="仿宋_GB2312" w:eastAsia="仿宋_GB2312"/>
          <w:sz w:val="28"/>
          <w:szCs w:val="28"/>
          <w:lang w:val="en-US"/>
        </w:rPr>
        <w:t>88.98%</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Q2：</w:t>
      </w:r>
      <w:r>
        <w:rPr>
          <w:rFonts w:hint="eastAsia" w:ascii="仿宋_GB2312" w:eastAsia="仿宋_GB2312"/>
          <w:sz w:val="28"/>
          <w:szCs w:val="28"/>
        </w:rPr>
        <w:t>您对学校层面教学管理人员在执行制度上是否满意？</w:t>
      </w:r>
      <w:r>
        <w:rPr>
          <w:rFonts w:ascii="仿宋_GB2312" w:eastAsia="仿宋_GB2312"/>
          <w:sz w:val="28"/>
          <w:szCs w:val="28"/>
        </w:rPr>
        <w:t>（</w:t>
      </w:r>
      <w:r>
        <w:rPr>
          <w:rFonts w:hint="eastAsia" w:ascii="仿宋_GB2312" w:eastAsia="仿宋_GB2312"/>
          <w:sz w:val="28"/>
          <w:szCs w:val="28"/>
          <w:lang w:val="en-US"/>
        </w:rPr>
        <w:t>88.98%</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Q3：</w:t>
      </w:r>
      <w:r>
        <w:rPr>
          <w:rFonts w:hint="eastAsia" w:ascii="仿宋_GB2312" w:eastAsia="仿宋_GB2312"/>
          <w:sz w:val="28"/>
          <w:szCs w:val="28"/>
        </w:rPr>
        <w:t>您对本学院教学管理人员在执行制度上是否满意？</w:t>
      </w:r>
      <w:r>
        <w:rPr>
          <w:rFonts w:ascii="仿宋_GB2312" w:eastAsia="仿宋_GB2312"/>
          <w:sz w:val="28"/>
          <w:szCs w:val="28"/>
        </w:rPr>
        <w:t>（</w:t>
      </w:r>
      <w:r>
        <w:rPr>
          <w:rFonts w:hint="eastAsia" w:ascii="仿宋_GB2312" w:eastAsia="仿宋_GB2312"/>
          <w:sz w:val="28"/>
          <w:szCs w:val="28"/>
          <w:lang w:val="en-US"/>
        </w:rPr>
        <w:t>95.76%</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Q4：</w:t>
      </w:r>
      <w:r>
        <w:rPr>
          <w:rFonts w:hint="eastAsia" w:ascii="仿宋_GB2312" w:eastAsia="仿宋_GB2312"/>
          <w:sz w:val="28"/>
          <w:szCs w:val="28"/>
        </w:rPr>
        <w:t>您对学校层面教学管理的业务处理流程是否满意？</w:t>
      </w:r>
      <w:r>
        <w:rPr>
          <w:rFonts w:ascii="仿宋_GB2312" w:eastAsia="仿宋_GB2312"/>
          <w:sz w:val="28"/>
          <w:szCs w:val="28"/>
        </w:rPr>
        <w:t>（</w:t>
      </w:r>
      <w:r>
        <w:rPr>
          <w:rFonts w:hint="eastAsia" w:ascii="仿宋_GB2312" w:eastAsia="仿宋_GB2312"/>
          <w:sz w:val="28"/>
          <w:szCs w:val="28"/>
          <w:lang w:val="en-US"/>
        </w:rPr>
        <w:t>87.08%</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Q5：</w:t>
      </w:r>
      <w:r>
        <w:rPr>
          <w:rFonts w:hint="eastAsia" w:ascii="仿宋_GB2312" w:eastAsia="仿宋_GB2312"/>
          <w:sz w:val="28"/>
          <w:szCs w:val="28"/>
        </w:rPr>
        <w:t>您对本学院教学管理的业务处理流程是否满意？</w:t>
      </w:r>
      <w:r>
        <w:rPr>
          <w:rFonts w:ascii="仿宋_GB2312" w:eastAsia="仿宋_GB2312"/>
          <w:sz w:val="28"/>
          <w:szCs w:val="28"/>
        </w:rPr>
        <w:t>（</w:t>
      </w:r>
      <w:r>
        <w:rPr>
          <w:rFonts w:hint="eastAsia" w:ascii="仿宋_GB2312" w:eastAsia="仿宋_GB2312"/>
          <w:sz w:val="28"/>
          <w:szCs w:val="28"/>
          <w:lang w:val="en-US"/>
        </w:rPr>
        <w:t>94.49%</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Q6：</w:t>
      </w:r>
      <w:r>
        <w:rPr>
          <w:rFonts w:hint="eastAsia" w:ascii="仿宋_GB2312" w:eastAsia="仿宋_GB2312"/>
          <w:sz w:val="28"/>
          <w:szCs w:val="28"/>
        </w:rPr>
        <w:t>您对学校层面教学管理人员的服务态度是否满意？</w:t>
      </w:r>
      <w:r>
        <w:rPr>
          <w:rFonts w:ascii="仿宋_GB2312" w:eastAsia="仿宋_GB2312"/>
          <w:sz w:val="28"/>
          <w:szCs w:val="28"/>
        </w:rPr>
        <w:t>（</w:t>
      </w:r>
      <w:r>
        <w:rPr>
          <w:rFonts w:hint="eastAsia" w:ascii="仿宋_GB2312" w:eastAsia="仿宋_GB2312"/>
          <w:sz w:val="28"/>
          <w:szCs w:val="28"/>
          <w:lang w:val="en-US"/>
        </w:rPr>
        <w:t>92.58%</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Q7：</w:t>
      </w:r>
      <w:r>
        <w:rPr>
          <w:rFonts w:hint="eastAsia" w:ascii="仿宋_GB2312" w:eastAsia="仿宋_GB2312"/>
          <w:sz w:val="28"/>
          <w:szCs w:val="28"/>
        </w:rPr>
        <w:t>您对本学院教学管理人员的服务态度是否满意？</w:t>
      </w:r>
      <w:r>
        <w:rPr>
          <w:rFonts w:ascii="仿宋_GB2312" w:eastAsia="仿宋_GB2312"/>
          <w:sz w:val="28"/>
          <w:szCs w:val="28"/>
        </w:rPr>
        <w:t>（</w:t>
      </w:r>
      <w:r>
        <w:rPr>
          <w:rFonts w:hint="eastAsia" w:ascii="仿宋_GB2312" w:eastAsia="仿宋_GB2312"/>
          <w:sz w:val="28"/>
          <w:szCs w:val="28"/>
          <w:lang w:val="en-US"/>
        </w:rPr>
        <w:t>97.03%</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Q8：</w:t>
      </w:r>
      <w:r>
        <w:rPr>
          <w:rFonts w:hint="eastAsia" w:ascii="仿宋_GB2312" w:eastAsia="仿宋_GB2312"/>
          <w:sz w:val="28"/>
          <w:szCs w:val="28"/>
        </w:rPr>
        <w:t>您对学校教学管理的运行效率是否满意？</w:t>
      </w:r>
      <w:r>
        <w:rPr>
          <w:rFonts w:ascii="仿宋_GB2312" w:eastAsia="仿宋_GB2312"/>
          <w:sz w:val="28"/>
          <w:szCs w:val="28"/>
        </w:rPr>
        <w:t>（</w:t>
      </w:r>
      <w:r>
        <w:rPr>
          <w:rFonts w:hint="eastAsia" w:ascii="仿宋_GB2312" w:eastAsia="仿宋_GB2312"/>
          <w:sz w:val="28"/>
          <w:szCs w:val="28"/>
          <w:lang w:val="en-US"/>
        </w:rPr>
        <w:t>85.81%</w:t>
      </w:r>
      <w:r>
        <w:rPr>
          <w:rFonts w:ascii="仿宋_GB2312" w:eastAsia="仿宋_GB2312"/>
          <w:sz w:val="28"/>
          <w:szCs w:val="28"/>
        </w:rPr>
        <w:t>）</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Q9：您对本学院教学管理的运行效率是否满意？（94.28%）</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Q10:您对本学院教学管理整体服务是否满意？（95.55%）</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Q11：整体上您对学校教学管理部门服务是否满意？（89.41%）</w:t>
      </w:r>
    </w:p>
    <w:p>
      <w:pPr>
        <w:ind w:firstLine="562" w:firstLineChars="200"/>
        <w:rPr>
          <w:rFonts w:ascii="仿宋_GB2312" w:eastAsia="仿宋_GB2312"/>
          <w:b/>
          <w:sz w:val="30"/>
          <w:szCs w:val="30"/>
        </w:rPr>
      </w:pPr>
      <w:r>
        <w:rPr>
          <w:rFonts w:hint="eastAsia" w:ascii="仿宋_GB2312" w:eastAsia="仿宋_GB2312"/>
          <w:b/>
          <w:sz w:val="28"/>
          <w:szCs w:val="28"/>
        </w:rPr>
        <w:t>（二）教师满意度分析</w:t>
      </w:r>
    </w:p>
    <w:p>
      <w:pPr>
        <w:pStyle w:val="2"/>
        <w:spacing w:before="42" w:line="364" w:lineRule="auto"/>
        <w:ind w:left="121" w:leftChars="55" w:right="577" w:firstLine="562" w:firstLineChars="200"/>
        <w:rPr>
          <w:rFonts w:ascii="仿宋_GB2312" w:eastAsia="仿宋_GB2312"/>
          <w:sz w:val="28"/>
          <w:szCs w:val="28"/>
        </w:rPr>
      </w:pPr>
      <w:r>
        <w:rPr>
          <w:rFonts w:hint="eastAsia" w:ascii="仿宋_GB2312" w:eastAsia="仿宋_GB2312"/>
          <w:b/>
          <w:sz w:val="28"/>
          <w:szCs w:val="28"/>
        </w:rPr>
        <w:t>1.总体满意度：</w:t>
      </w:r>
      <w:r>
        <w:rPr>
          <w:rFonts w:ascii="仿宋_GB2312" w:eastAsia="仿宋_GB2312"/>
          <w:sz w:val="28"/>
          <w:szCs w:val="28"/>
        </w:rPr>
        <w:t>本学期教师对学校教学服务总体和各分项满意度都较上学期普遍有所提高。</w:t>
      </w:r>
    </w:p>
    <w:p>
      <w:pPr>
        <w:pStyle w:val="2"/>
        <w:spacing w:before="1"/>
        <w:ind w:left="600"/>
      </w:pPr>
      <w:r>
        <w:rPr>
          <w:rFonts w:ascii="仿宋_GB2312" w:eastAsia="仿宋_GB2312"/>
          <w:sz w:val="28"/>
          <w:szCs w:val="28"/>
        </w:rPr>
        <w:t>具体数据见下表：</w:t>
      </w:r>
    </w:p>
    <w:p>
      <w:pPr>
        <w:pStyle w:val="2"/>
        <w:spacing w:before="1"/>
      </w:pPr>
      <w:r>
        <w:rPr>
          <w:lang w:val="en-US" w:bidi="ar-SA"/>
        </w:rPr>
        <w:drawing>
          <wp:inline distT="0" distB="0" distL="0" distR="0">
            <wp:extent cx="5274310" cy="3096895"/>
            <wp:effectExtent l="0" t="0" r="21590" b="273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560" w:firstLineChars="200"/>
        <w:rPr>
          <w:rFonts w:ascii="仿宋_GB2312" w:eastAsia="仿宋_GB2312"/>
          <w:sz w:val="28"/>
          <w:szCs w:val="28"/>
        </w:rPr>
      </w:pPr>
      <w:r>
        <w:rPr>
          <w:rFonts w:ascii="仿宋_GB2312" w:eastAsia="仿宋_GB2312"/>
          <w:sz w:val="28"/>
          <w:szCs w:val="28"/>
        </w:rPr>
        <w:t>其中教师对本学院教学管理服务和对教学管理人员的服务态度满意度较高；对教学管理相关制度、对教学管理业务处理流程、对教务处整体服务满意度相对较低。</w:t>
      </w:r>
    </w:p>
    <w:p>
      <w:pPr>
        <w:ind w:firstLine="562" w:firstLineChars="200"/>
        <w:rPr>
          <w:rFonts w:ascii="仿宋_GB2312" w:eastAsia="仿宋_GB2312"/>
          <w:b/>
          <w:sz w:val="28"/>
          <w:szCs w:val="28"/>
        </w:rPr>
      </w:pPr>
      <w:r>
        <w:rPr>
          <w:rFonts w:hint="eastAsia" w:ascii="仿宋_GB2312" w:eastAsia="仿宋_GB2312"/>
          <w:b/>
          <w:sz w:val="28"/>
          <w:szCs w:val="28"/>
        </w:rPr>
        <w:t>2.各分项满意度</w:t>
      </w:r>
    </w:p>
    <w:tbl>
      <w:tblPr>
        <w:tblStyle w:val="6"/>
        <w:tblW w:w="9654" w:type="dxa"/>
        <w:jc w:val="center"/>
        <w:tblLayout w:type="autofit"/>
        <w:tblCellMar>
          <w:top w:w="0" w:type="dxa"/>
          <w:left w:w="108" w:type="dxa"/>
          <w:bottom w:w="0" w:type="dxa"/>
          <w:right w:w="108" w:type="dxa"/>
        </w:tblCellMar>
      </w:tblPr>
      <w:tblGrid>
        <w:gridCol w:w="2720"/>
        <w:gridCol w:w="1520"/>
        <w:gridCol w:w="1060"/>
        <w:gridCol w:w="1519"/>
        <w:gridCol w:w="1134"/>
        <w:gridCol w:w="1701"/>
      </w:tblGrid>
      <w:tr>
        <w:tblPrEx>
          <w:tblCellMar>
            <w:top w:w="0" w:type="dxa"/>
            <w:left w:w="108" w:type="dxa"/>
            <w:bottom w:w="0" w:type="dxa"/>
            <w:right w:w="108" w:type="dxa"/>
          </w:tblCellMar>
        </w:tblPrEx>
        <w:trPr>
          <w:trHeight w:val="696" w:hRule="atLeast"/>
          <w:jc w:val="center"/>
        </w:trPr>
        <w:tc>
          <w:tcPr>
            <w:tcW w:w="2720" w:type="dxa"/>
            <w:tcBorders>
              <w:top w:val="single" w:color="auto" w:sz="4" w:space="0"/>
              <w:left w:val="single" w:color="auto" w:sz="4" w:space="0"/>
              <w:bottom w:val="single" w:color="auto" w:sz="4" w:space="0"/>
              <w:right w:val="single" w:color="auto" w:sz="4" w:space="0"/>
            </w:tcBorders>
            <w:shd w:val="clear" w:color="000000" w:fill="7030A0"/>
          </w:tcPr>
          <w:p>
            <w:pPr>
              <w:widowControl/>
              <w:autoSpaceDE/>
              <w:autoSpaceDN/>
              <w:jc w:val="center"/>
              <w:rPr>
                <w:b/>
                <w:bCs/>
                <w:color w:val="000000"/>
                <w:sz w:val="28"/>
                <w:szCs w:val="28"/>
                <w:lang w:val="en-US" w:bidi="ar-SA"/>
              </w:rPr>
            </w:pPr>
            <w:r>
              <w:rPr>
                <w:rFonts w:hint="eastAsia"/>
                <w:b/>
                <w:bCs/>
                <w:color w:val="000000"/>
                <w:sz w:val="28"/>
                <w:szCs w:val="28"/>
                <w:lang w:val="en-US" w:bidi="ar-SA"/>
              </w:rPr>
              <w:t>问卷分项</w:t>
            </w:r>
          </w:p>
        </w:tc>
        <w:tc>
          <w:tcPr>
            <w:tcW w:w="1520"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非常满意</w:t>
            </w:r>
          </w:p>
        </w:tc>
        <w:tc>
          <w:tcPr>
            <w:tcW w:w="1060"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满意</w:t>
            </w:r>
          </w:p>
        </w:tc>
        <w:tc>
          <w:tcPr>
            <w:tcW w:w="1519"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比较满意</w:t>
            </w:r>
          </w:p>
        </w:tc>
        <w:tc>
          <w:tcPr>
            <w:tcW w:w="1134" w:type="dxa"/>
            <w:tcBorders>
              <w:top w:val="single" w:color="auto" w:sz="4" w:space="0"/>
              <w:left w:val="nil"/>
              <w:bottom w:val="single" w:color="auto" w:sz="4" w:space="0"/>
              <w:right w:val="single" w:color="auto" w:sz="4" w:space="0"/>
            </w:tcBorders>
            <w:shd w:val="clear" w:color="000000" w:fill="FFFF00"/>
          </w:tcPr>
          <w:p>
            <w:pPr>
              <w:widowControl/>
              <w:autoSpaceDE/>
              <w:autoSpaceDN/>
              <w:jc w:val="center"/>
              <w:rPr>
                <w:b/>
                <w:bCs/>
                <w:color w:val="000000"/>
                <w:sz w:val="28"/>
                <w:szCs w:val="28"/>
                <w:lang w:val="en-US" w:bidi="ar-SA"/>
              </w:rPr>
            </w:pPr>
            <w:r>
              <w:rPr>
                <w:rFonts w:hint="eastAsia"/>
                <w:b/>
                <w:bCs/>
                <w:color w:val="000000"/>
                <w:sz w:val="28"/>
                <w:szCs w:val="28"/>
                <w:lang w:val="en-US" w:bidi="ar-SA"/>
              </w:rPr>
              <w:t>不满意</w:t>
            </w:r>
          </w:p>
        </w:tc>
        <w:tc>
          <w:tcPr>
            <w:tcW w:w="1701" w:type="dxa"/>
            <w:tcBorders>
              <w:top w:val="single" w:color="auto" w:sz="4" w:space="0"/>
              <w:left w:val="nil"/>
              <w:bottom w:val="single" w:color="auto" w:sz="4" w:space="0"/>
              <w:right w:val="single" w:color="auto" w:sz="4" w:space="0"/>
            </w:tcBorders>
            <w:shd w:val="clear" w:color="000000" w:fill="FFFF00"/>
          </w:tcPr>
          <w:p>
            <w:pPr>
              <w:widowControl/>
              <w:autoSpaceDE/>
              <w:autoSpaceDN/>
              <w:jc w:val="center"/>
              <w:rPr>
                <w:b/>
                <w:bCs/>
                <w:color w:val="000000"/>
                <w:sz w:val="28"/>
                <w:szCs w:val="28"/>
                <w:lang w:val="en-US" w:bidi="ar-SA"/>
              </w:rPr>
            </w:pPr>
            <w:r>
              <w:rPr>
                <w:rFonts w:hint="eastAsia"/>
                <w:b/>
                <w:bCs/>
                <w:color w:val="000000"/>
                <w:sz w:val="28"/>
                <w:szCs w:val="28"/>
                <w:lang w:val="en-US" w:bidi="ar-SA"/>
              </w:rPr>
              <w:t>非常不满意</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jc w:val="left"/>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Q1（制度）</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101</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162</w:t>
            </w:r>
          </w:p>
        </w:tc>
        <w:tc>
          <w:tcPr>
            <w:tcW w:w="1519"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157</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43</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Q2（校执行）</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95</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169</w:t>
            </w:r>
          </w:p>
        </w:tc>
        <w:tc>
          <w:tcPr>
            <w:tcW w:w="1519"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156</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40</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Q3（院执行）</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144</w:t>
            </w:r>
          </w:p>
        </w:tc>
        <w:tc>
          <w:tcPr>
            <w:tcW w:w="1060"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190</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118</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Q4（校流程）</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94</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166</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151</w:t>
            </w:r>
          </w:p>
        </w:tc>
        <w:tc>
          <w:tcPr>
            <w:tcW w:w="1134" w:type="dxa"/>
            <w:tcBorders>
              <w:top w:val="nil"/>
              <w:left w:val="nil"/>
              <w:bottom w:val="single" w:color="auto" w:sz="4" w:space="0"/>
              <w:right w:val="single" w:color="auto" w:sz="4" w:space="0"/>
            </w:tcBorders>
            <w:shd w:val="clear" w:color="000000" w:fill="FFFF0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50</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Q5（院流程）</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128</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189</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129</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20</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Q6</w:t>
            </w:r>
            <w:r>
              <w:rPr>
                <w:rFonts w:hint="eastAsia" w:ascii="仿宋_GB2312" w:eastAsia="仿宋_GB2312"/>
                <w:color w:val="000000"/>
                <w:sz w:val="24"/>
                <w:szCs w:val="24"/>
                <w:lang w:val="en-US" w:bidi="ar-SA"/>
              </w:rPr>
              <w:t>（校服务态度）</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108</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181</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148</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26</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Q7</w:t>
            </w:r>
            <w:r>
              <w:rPr>
                <w:rFonts w:hint="eastAsia" w:ascii="仿宋_GB2312" w:eastAsia="仿宋_GB2312"/>
                <w:color w:val="000000"/>
                <w:sz w:val="24"/>
                <w:szCs w:val="24"/>
                <w:lang w:val="en-US" w:bidi="ar-SA"/>
              </w:rPr>
              <w:t>（院服务态度）</w:t>
            </w:r>
          </w:p>
        </w:tc>
        <w:tc>
          <w:tcPr>
            <w:tcW w:w="1520"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155</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181</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122</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8</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Q8</w:t>
            </w:r>
            <w:r>
              <w:rPr>
                <w:rFonts w:hint="eastAsia" w:ascii="仿宋_GB2312" w:eastAsia="仿宋_GB2312"/>
                <w:color w:val="000000"/>
                <w:sz w:val="24"/>
                <w:szCs w:val="24"/>
                <w:lang w:val="en-US" w:bidi="ar-SA"/>
              </w:rPr>
              <w:t>（校运行效率）</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96</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162</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147</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48</w:t>
            </w:r>
          </w:p>
        </w:tc>
        <w:tc>
          <w:tcPr>
            <w:tcW w:w="1701" w:type="dxa"/>
            <w:tcBorders>
              <w:top w:val="nil"/>
              <w:left w:val="nil"/>
              <w:bottom w:val="single" w:color="auto" w:sz="4" w:space="0"/>
              <w:right w:val="single" w:color="auto" w:sz="4" w:space="0"/>
            </w:tcBorders>
            <w:shd w:val="clear" w:color="000000" w:fill="FFFF0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19</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Q9</w:t>
            </w:r>
            <w:r>
              <w:rPr>
                <w:rFonts w:hint="eastAsia" w:ascii="仿宋_GB2312" w:eastAsia="仿宋_GB2312"/>
                <w:color w:val="000000"/>
                <w:sz w:val="24"/>
                <w:szCs w:val="24"/>
                <w:lang w:val="en-US" w:bidi="ar-SA"/>
              </w:rPr>
              <w:t>（院运行效率）</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127</w:t>
            </w:r>
          </w:p>
        </w:tc>
        <w:tc>
          <w:tcPr>
            <w:tcW w:w="1060"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191</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127</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20</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7</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Q10（院总体）</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138</w:t>
            </w:r>
          </w:p>
        </w:tc>
        <w:tc>
          <w:tcPr>
            <w:tcW w:w="1060" w:type="dxa"/>
            <w:tcBorders>
              <w:top w:val="nil"/>
              <w:left w:val="nil"/>
              <w:bottom w:val="single" w:color="auto" w:sz="4" w:space="0"/>
              <w:right w:val="single" w:color="auto" w:sz="4" w:space="0"/>
            </w:tcBorders>
            <w:shd w:val="clear" w:color="000000"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192</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121</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5</w:t>
            </w:r>
          </w:p>
        </w:tc>
      </w:tr>
      <w:tr>
        <w:tblPrEx>
          <w:tblCellMar>
            <w:top w:w="0" w:type="dxa"/>
            <w:left w:w="108" w:type="dxa"/>
            <w:bottom w:w="0" w:type="dxa"/>
            <w:right w:w="108" w:type="dxa"/>
          </w:tblCellMar>
        </w:tblPrEx>
        <w:trPr>
          <w:trHeight w:val="348" w:hRule="atLeast"/>
          <w:jc w:val="center"/>
        </w:trPr>
        <w:tc>
          <w:tcPr>
            <w:tcW w:w="2720"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仿宋_GB2312" w:eastAsia="仿宋_GB2312"/>
                <w:color w:val="000000"/>
                <w:sz w:val="28"/>
                <w:szCs w:val="28"/>
                <w:lang w:val="en-US" w:bidi="ar-SA"/>
              </w:rPr>
            </w:pPr>
            <w:r>
              <w:rPr>
                <w:rFonts w:hint="eastAsia" w:ascii="仿宋_GB2312" w:eastAsia="仿宋_GB2312"/>
                <w:color w:val="000000"/>
                <w:sz w:val="28"/>
                <w:szCs w:val="28"/>
                <w:lang w:val="en-US" w:bidi="ar-SA"/>
              </w:rPr>
              <w:t>Q11（校总体）</w:t>
            </w:r>
          </w:p>
        </w:tc>
        <w:tc>
          <w:tcPr>
            <w:tcW w:w="152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100</w:t>
            </w:r>
          </w:p>
        </w:tc>
        <w:tc>
          <w:tcPr>
            <w:tcW w:w="1060"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176</w:t>
            </w:r>
          </w:p>
        </w:tc>
        <w:tc>
          <w:tcPr>
            <w:tcW w:w="1519"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146</w:t>
            </w:r>
          </w:p>
        </w:tc>
        <w:tc>
          <w:tcPr>
            <w:tcW w:w="1134"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35</w:t>
            </w:r>
          </w:p>
        </w:tc>
        <w:tc>
          <w:tcPr>
            <w:tcW w:w="1701" w:type="dxa"/>
            <w:tcBorders>
              <w:top w:val="nil"/>
              <w:left w:val="nil"/>
              <w:bottom w:val="single" w:color="auto" w:sz="4" w:space="0"/>
              <w:right w:val="single" w:color="auto" w:sz="4" w:space="0"/>
            </w:tcBorders>
            <w:shd w:val="clear" w:color="000000" w:fill="EEECE1"/>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w:t>
            </w:r>
          </w:p>
        </w:tc>
      </w:tr>
    </w:tbl>
    <w:p>
      <w:pPr>
        <w:ind w:firstLine="560" w:firstLineChars="200"/>
        <w:rPr>
          <w:rFonts w:ascii="仿宋_GB2312" w:eastAsia="仿宋_GB2312"/>
          <w:sz w:val="28"/>
          <w:szCs w:val="28"/>
        </w:rPr>
      </w:pPr>
      <w:r>
        <w:rPr>
          <w:rFonts w:ascii="仿宋_GB2312" w:eastAsia="仿宋_GB2312"/>
          <w:sz w:val="28"/>
          <w:szCs w:val="28"/>
        </w:rPr>
        <w:t>在</w:t>
      </w:r>
      <w:r>
        <w:rPr>
          <w:rFonts w:hint="eastAsia" w:ascii="仿宋_GB2312" w:eastAsia="仿宋_GB2312"/>
          <w:sz w:val="28"/>
          <w:szCs w:val="28"/>
        </w:rPr>
        <w:t>选择“非常满意”的各分项中，本学院教学管理人员的服务态度</w:t>
      </w:r>
      <w:r>
        <w:rPr>
          <w:rFonts w:hint="eastAsia" w:ascii="仿宋_GB2312" w:eastAsia="仿宋_GB2312"/>
          <w:sz w:val="28"/>
          <w:szCs w:val="28"/>
          <w:lang w:val="en-US"/>
        </w:rPr>
        <w:t>满意度</w:t>
      </w:r>
      <w:r>
        <w:rPr>
          <w:rFonts w:ascii="仿宋_GB2312" w:eastAsia="仿宋_GB2312"/>
          <w:sz w:val="28"/>
          <w:szCs w:val="28"/>
        </w:rPr>
        <w:t>最高；在选择“满意”的各分项中，</w:t>
      </w:r>
      <w:r>
        <w:rPr>
          <w:rFonts w:hint="eastAsia" w:ascii="仿宋_GB2312" w:eastAsia="仿宋_GB2312"/>
          <w:sz w:val="28"/>
          <w:szCs w:val="28"/>
        </w:rPr>
        <w:t>对本学院教学管理人员在执行制度、</w:t>
      </w:r>
      <w:r>
        <w:rPr>
          <w:rFonts w:hint="eastAsia" w:ascii="仿宋_GB2312" w:eastAsia="仿宋_GB2312"/>
          <w:sz w:val="28"/>
          <w:szCs w:val="28"/>
          <w:lang w:val="en-US"/>
        </w:rPr>
        <w:t>教学管理的运行效率以及对本学院教学管理总体评价较高</w:t>
      </w:r>
      <w:r>
        <w:rPr>
          <w:rFonts w:ascii="仿宋_GB2312" w:eastAsia="仿宋_GB2312"/>
          <w:sz w:val="28"/>
          <w:szCs w:val="28"/>
        </w:rPr>
        <w:t>；在选择“</w:t>
      </w:r>
      <w:r>
        <w:rPr>
          <w:rFonts w:hint="eastAsia" w:ascii="仿宋_GB2312" w:eastAsia="仿宋_GB2312"/>
          <w:sz w:val="28"/>
          <w:szCs w:val="28"/>
          <w:lang w:val="en-US"/>
        </w:rPr>
        <w:t>比较</w:t>
      </w:r>
      <w:r>
        <w:rPr>
          <w:rFonts w:ascii="仿宋_GB2312" w:eastAsia="仿宋_GB2312"/>
          <w:sz w:val="28"/>
          <w:szCs w:val="28"/>
        </w:rPr>
        <w:t>满意”的各分项中，对学校</w:t>
      </w:r>
      <w:r>
        <w:rPr>
          <w:rFonts w:hint="eastAsia" w:ascii="仿宋_GB2312" w:eastAsia="仿宋_GB2312"/>
          <w:sz w:val="28"/>
          <w:szCs w:val="28"/>
          <w:lang w:val="en-US"/>
        </w:rPr>
        <w:t>教学管理制度和学校层面教学管理人员制度执行满意度较</w:t>
      </w:r>
      <w:r>
        <w:rPr>
          <w:rFonts w:ascii="仿宋_GB2312" w:eastAsia="仿宋_GB2312"/>
          <w:sz w:val="28"/>
          <w:szCs w:val="28"/>
        </w:rPr>
        <w:t>高；在选择“不满意”的各分享中，对学校教学管理</w:t>
      </w:r>
      <w:r>
        <w:rPr>
          <w:rFonts w:hint="eastAsia" w:ascii="仿宋_GB2312" w:eastAsia="仿宋_GB2312"/>
          <w:sz w:val="28"/>
          <w:szCs w:val="28"/>
          <w:lang w:val="en-US"/>
        </w:rPr>
        <w:t>业务流程的</w:t>
      </w:r>
      <w:r>
        <w:rPr>
          <w:rFonts w:ascii="仿宋_GB2312" w:eastAsia="仿宋_GB2312"/>
          <w:sz w:val="28"/>
          <w:szCs w:val="28"/>
        </w:rPr>
        <w:t>不满意度最高；在选择“非常不满意”的各分项中，对学</w:t>
      </w:r>
      <w:r>
        <w:rPr>
          <w:rFonts w:hint="eastAsia" w:ascii="仿宋_GB2312" w:eastAsia="仿宋_GB2312"/>
          <w:sz w:val="28"/>
          <w:szCs w:val="28"/>
          <w:lang w:val="en-US"/>
        </w:rPr>
        <w:t>级教学管理运行效率</w:t>
      </w:r>
      <w:r>
        <w:rPr>
          <w:rFonts w:ascii="仿宋_GB2312" w:eastAsia="仿宋_GB2312"/>
          <w:sz w:val="28"/>
          <w:szCs w:val="28"/>
        </w:rPr>
        <w:t>的不满意度最高。</w:t>
      </w:r>
    </w:p>
    <w:p>
      <w:pPr>
        <w:ind w:firstLine="562" w:firstLineChars="200"/>
        <w:rPr>
          <w:rFonts w:ascii="仿宋_GB2312" w:eastAsia="仿宋_GB2312"/>
          <w:b/>
          <w:sz w:val="28"/>
          <w:szCs w:val="28"/>
        </w:rPr>
      </w:pPr>
      <w:r>
        <w:rPr>
          <w:rFonts w:hint="eastAsia" w:ascii="仿宋_GB2312" w:eastAsia="仿宋_GB2312"/>
          <w:b/>
          <w:sz w:val="28"/>
          <w:szCs w:val="28"/>
        </w:rPr>
        <w:t>（三）</w:t>
      </w:r>
      <w:r>
        <w:rPr>
          <w:rFonts w:hint="eastAsia" w:ascii="仿宋_GB2312" w:eastAsia="仿宋_GB2312"/>
          <w:b/>
          <w:sz w:val="28"/>
          <w:szCs w:val="28"/>
          <w:lang w:val="en-US"/>
        </w:rPr>
        <w:t>对教师满意度问卷调查结果初步</w:t>
      </w:r>
      <w:r>
        <w:rPr>
          <w:rFonts w:hint="eastAsia" w:ascii="仿宋_GB2312" w:eastAsia="仿宋_GB2312"/>
          <w:b/>
          <w:sz w:val="28"/>
          <w:szCs w:val="28"/>
        </w:rPr>
        <w:t>分析</w:t>
      </w:r>
    </w:p>
    <w:p>
      <w:pPr>
        <w:ind w:firstLine="560" w:firstLineChars="200"/>
        <w:rPr>
          <w:rFonts w:ascii="仿宋_GB2312" w:eastAsia="仿宋_GB2312"/>
          <w:sz w:val="28"/>
          <w:szCs w:val="28"/>
          <w:lang w:val="en-US"/>
        </w:rPr>
      </w:pPr>
      <w:r>
        <w:rPr>
          <w:rFonts w:hint="eastAsia" w:ascii="仿宋_GB2312" w:eastAsia="仿宋_GB2312"/>
          <w:sz w:val="28"/>
          <w:szCs w:val="28"/>
          <w:lang w:val="en-US"/>
        </w:rPr>
        <w:t>本学期教师对教学管理及服务满意度调查从参与度和满意度方面都比上学期有所提高，总体参与度67.53%（上学期60.27%），总体满意度91.81%（上学期87.35%）。</w:t>
      </w:r>
    </w:p>
    <w:p>
      <w:pPr>
        <w:ind w:firstLine="560" w:firstLineChars="200"/>
        <w:rPr>
          <w:rFonts w:ascii="仿宋_GB2312" w:eastAsia="仿宋_GB2312"/>
          <w:sz w:val="28"/>
          <w:szCs w:val="28"/>
          <w:lang w:val="en-US"/>
        </w:rPr>
      </w:pPr>
      <w:r>
        <w:rPr>
          <w:rFonts w:hint="eastAsia" w:ascii="仿宋_GB2312" w:eastAsia="仿宋_GB2312"/>
          <w:sz w:val="28"/>
          <w:szCs w:val="28"/>
          <w:lang w:val="en-US"/>
        </w:rPr>
        <w:t>教师对学院级教学管理从服务态度到业务流程、运行效率都较满意，今后院级教学管理处继续做好服务以外，还需注意为校级教学管理把好关、负起责；学校教学管理方面主要是业务流程和运行效率需改进和提高。</w:t>
      </w:r>
    </w:p>
    <w:p>
      <w:pPr>
        <w:pStyle w:val="2"/>
        <w:spacing w:before="3"/>
        <w:ind w:left="600"/>
        <w:rPr>
          <w:b/>
          <w:sz w:val="32"/>
          <w:szCs w:val="32"/>
        </w:rPr>
      </w:pPr>
      <w:r>
        <w:rPr>
          <w:b/>
          <w:sz w:val="32"/>
          <w:szCs w:val="32"/>
        </w:rPr>
        <w:t>二、学生</w:t>
      </w:r>
      <w:r>
        <w:rPr>
          <w:rFonts w:hint="eastAsia"/>
          <w:b/>
          <w:sz w:val="32"/>
          <w:szCs w:val="32"/>
          <w:lang w:val="en-US" w:eastAsia="zh-CN"/>
        </w:rPr>
        <w:t>学校</w:t>
      </w:r>
      <w:r>
        <w:rPr>
          <w:b/>
          <w:sz w:val="32"/>
          <w:szCs w:val="32"/>
        </w:rPr>
        <w:t>管理</w:t>
      </w:r>
      <w:r>
        <w:rPr>
          <w:rFonts w:hint="eastAsia"/>
          <w:b/>
          <w:sz w:val="32"/>
          <w:szCs w:val="32"/>
          <w:lang w:val="en-US" w:eastAsia="zh-CN"/>
        </w:rPr>
        <w:t>及</w:t>
      </w:r>
      <w:r>
        <w:rPr>
          <w:b/>
          <w:sz w:val="32"/>
          <w:szCs w:val="32"/>
        </w:rPr>
        <w:t>服务满意度</w:t>
      </w:r>
    </w:p>
    <w:p>
      <w:pPr>
        <w:ind w:firstLine="562" w:firstLineChars="200"/>
        <w:rPr>
          <w:rFonts w:ascii="仿宋_GB2312" w:eastAsia="仿宋_GB2312"/>
          <w:b/>
          <w:sz w:val="28"/>
          <w:szCs w:val="28"/>
        </w:rPr>
      </w:pPr>
      <w:r>
        <w:rPr>
          <w:rFonts w:hint="eastAsia" w:ascii="仿宋_GB2312" w:eastAsia="仿宋_GB2312"/>
          <w:b/>
          <w:sz w:val="28"/>
          <w:szCs w:val="28"/>
        </w:rPr>
        <w:t>（一）学生满意度总体情况</w:t>
      </w:r>
    </w:p>
    <w:p>
      <w:pPr>
        <w:ind w:firstLine="560" w:firstLineChars="200"/>
        <w:rPr>
          <w:rFonts w:ascii="仿宋_GB2312" w:eastAsia="仿宋_GB2312"/>
          <w:sz w:val="28"/>
          <w:szCs w:val="28"/>
        </w:rPr>
      </w:pPr>
      <w:r>
        <w:rPr>
          <w:rFonts w:hint="eastAsia" w:ascii="仿宋_GB2312" w:eastAsia="仿宋_GB2312"/>
          <w:sz w:val="28"/>
          <w:szCs w:val="28"/>
        </w:rPr>
        <w:t>截止</w:t>
      </w:r>
      <w:r>
        <w:rPr>
          <w:rFonts w:ascii="仿宋_GB2312" w:eastAsia="仿宋_GB2312"/>
          <w:sz w:val="28"/>
          <w:szCs w:val="28"/>
        </w:rPr>
        <w:t>2023年</w:t>
      </w:r>
      <w:r>
        <w:rPr>
          <w:rFonts w:hint="eastAsia" w:ascii="仿宋_GB2312" w:eastAsia="仿宋_GB2312"/>
          <w:sz w:val="28"/>
          <w:szCs w:val="28"/>
        </w:rPr>
        <w:t>8</w:t>
      </w:r>
      <w:r>
        <w:rPr>
          <w:rFonts w:ascii="仿宋_GB2312" w:eastAsia="仿宋_GB2312"/>
          <w:sz w:val="28"/>
          <w:szCs w:val="28"/>
        </w:rPr>
        <w:t>月1</w:t>
      </w:r>
      <w:r>
        <w:rPr>
          <w:rFonts w:hint="eastAsia" w:ascii="仿宋_GB2312" w:eastAsia="仿宋_GB2312"/>
          <w:sz w:val="28"/>
          <w:szCs w:val="28"/>
          <w:lang w:val="en-US" w:eastAsia="zh-CN"/>
        </w:rPr>
        <w:t>5</w:t>
      </w:r>
      <w:r>
        <w:rPr>
          <w:rFonts w:ascii="仿宋_GB2312" w:eastAsia="仿宋_GB2312"/>
          <w:sz w:val="28"/>
          <w:szCs w:val="28"/>
        </w:rPr>
        <w:t>日，参加满意度调查问卷答卷学生</w:t>
      </w:r>
      <w:r>
        <w:rPr>
          <w:rFonts w:hint="eastAsia" w:ascii="仿宋_GB2312" w:eastAsia="仿宋_GB2312"/>
          <w:sz w:val="28"/>
          <w:szCs w:val="28"/>
          <w:lang w:val="en-US"/>
        </w:rPr>
        <w:t>840</w:t>
      </w:r>
      <w:r>
        <w:rPr>
          <w:rFonts w:hint="eastAsia" w:ascii="仿宋_GB2312" w:eastAsia="仿宋_GB2312"/>
          <w:sz w:val="28"/>
          <w:szCs w:val="28"/>
          <w:lang w:val="en-US" w:eastAsia="zh-CN"/>
        </w:rPr>
        <w:t>3</w:t>
      </w:r>
      <w:r>
        <w:rPr>
          <w:rFonts w:ascii="仿宋_GB2312" w:eastAsia="仿宋_GB2312"/>
          <w:sz w:val="28"/>
          <w:szCs w:val="28"/>
        </w:rPr>
        <w:t>人,参与度</w:t>
      </w:r>
      <w:r>
        <w:rPr>
          <w:rFonts w:hint="eastAsia" w:ascii="仿宋_GB2312" w:eastAsia="仿宋_GB2312"/>
          <w:sz w:val="28"/>
          <w:szCs w:val="28"/>
          <w:lang w:val="en-US"/>
        </w:rPr>
        <w:t>70.4</w:t>
      </w:r>
      <w:r>
        <w:rPr>
          <w:rFonts w:hint="eastAsia" w:ascii="仿宋_GB2312" w:eastAsia="仿宋_GB2312"/>
          <w:sz w:val="28"/>
          <w:szCs w:val="28"/>
          <w:lang w:val="en-US" w:eastAsia="zh-CN"/>
        </w:rPr>
        <w:t>9</w:t>
      </w:r>
      <w:r>
        <w:rPr>
          <w:rFonts w:hint="eastAsia" w:ascii="仿宋_GB2312" w:eastAsia="仿宋_GB2312"/>
          <w:sz w:val="28"/>
          <w:szCs w:val="28"/>
          <w:lang w:val="en-US"/>
        </w:rPr>
        <w:t>%</w:t>
      </w:r>
      <w:r>
        <w:rPr>
          <w:rFonts w:ascii="仿宋_GB2312" w:eastAsia="仿宋_GB2312"/>
          <w:sz w:val="28"/>
          <w:szCs w:val="28"/>
        </w:rPr>
        <w:t>。本学</w:t>
      </w:r>
      <w:r>
        <w:rPr>
          <w:rFonts w:hint="eastAsia" w:ascii="仿宋_GB2312" w:eastAsia="仿宋_GB2312"/>
          <w:sz w:val="28"/>
          <w:szCs w:val="28"/>
        </w:rPr>
        <w:t>期学生对教学服务总体满意度较好，总体答卷满意度92</w:t>
      </w:r>
      <w:r>
        <w:rPr>
          <w:rFonts w:hint="eastAsia" w:ascii="仿宋_GB2312" w:eastAsia="仿宋_GB2312"/>
          <w:sz w:val="28"/>
          <w:szCs w:val="28"/>
          <w:lang w:val="en-US"/>
        </w:rPr>
        <w:t>.</w:t>
      </w:r>
      <w:r>
        <w:rPr>
          <w:rFonts w:hint="eastAsia" w:ascii="仿宋_GB2312" w:eastAsia="仿宋_GB2312"/>
          <w:sz w:val="28"/>
          <w:szCs w:val="28"/>
          <w:lang w:val="en-US" w:eastAsia="zh-CN"/>
        </w:rPr>
        <w:t>01</w:t>
      </w:r>
      <w:r>
        <w:rPr>
          <w:rFonts w:ascii="仿宋_GB2312" w:eastAsia="仿宋_GB2312"/>
          <w:sz w:val="28"/>
          <w:szCs w:val="28"/>
        </w:rPr>
        <w:t>%。</w:t>
      </w:r>
    </w:p>
    <w:p>
      <w:pPr>
        <w:pStyle w:val="2"/>
        <w:spacing w:before="3"/>
        <w:ind w:left="600"/>
        <w:rPr>
          <w:rFonts w:ascii="仿宋_GB2312" w:eastAsia="仿宋_GB2312"/>
          <w:sz w:val="28"/>
          <w:szCs w:val="28"/>
        </w:rPr>
      </w:pPr>
      <w:r>
        <w:rPr>
          <w:rFonts w:ascii="仿宋_GB2312" w:eastAsia="仿宋_GB2312"/>
          <w:sz w:val="28"/>
          <w:szCs w:val="28"/>
        </w:rPr>
        <w:t>各学院参与调查问卷学生数</w:t>
      </w:r>
      <w:r>
        <w:drawing>
          <wp:inline distT="0" distB="0" distL="114300" distR="114300">
            <wp:extent cx="5143500" cy="29146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560" w:firstLineChars="200"/>
        <w:rPr>
          <w:rFonts w:ascii="仿宋_GB2312" w:eastAsia="仿宋_GB2312"/>
          <w:sz w:val="28"/>
          <w:szCs w:val="28"/>
        </w:rPr>
      </w:pPr>
      <w:r>
        <w:rPr>
          <w:rFonts w:hint="eastAsia" w:ascii="仿宋_GB2312" w:eastAsia="仿宋_GB2312"/>
          <w:sz w:val="28"/>
          <w:szCs w:val="28"/>
        </w:rPr>
        <w:t>本学期学生对</w:t>
      </w:r>
      <w:r>
        <w:rPr>
          <w:rFonts w:hint="eastAsia" w:ascii="仿宋_GB2312" w:eastAsia="仿宋_GB2312"/>
          <w:sz w:val="28"/>
          <w:szCs w:val="28"/>
          <w:lang w:val="en-US"/>
        </w:rPr>
        <w:t>学校管理及</w:t>
      </w:r>
      <w:r>
        <w:rPr>
          <w:rFonts w:hint="eastAsia" w:ascii="仿宋_GB2312" w:eastAsia="仿宋_GB2312"/>
          <w:sz w:val="28"/>
          <w:szCs w:val="28"/>
        </w:rPr>
        <w:t>服务满意度调查分为</w:t>
      </w:r>
      <w:r>
        <w:rPr>
          <w:rFonts w:hint="eastAsia" w:ascii="仿宋_GB2312" w:eastAsia="仿宋_GB2312"/>
          <w:sz w:val="28"/>
          <w:szCs w:val="28"/>
          <w:lang w:val="en-US"/>
        </w:rPr>
        <w:t>2</w:t>
      </w:r>
      <w:r>
        <w:rPr>
          <w:rFonts w:ascii="仿宋_GB2312" w:eastAsia="仿宋_GB2312"/>
          <w:sz w:val="28"/>
          <w:szCs w:val="28"/>
        </w:rPr>
        <w:t>个维度</w:t>
      </w:r>
      <w:r>
        <w:rPr>
          <w:rFonts w:hint="eastAsia" w:ascii="仿宋_GB2312" w:eastAsia="仿宋_GB2312"/>
          <w:sz w:val="28"/>
          <w:szCs w:val="28"/>
          <w:lang w:val="en-US"/>
        </w:rPr>
        <w:t>12个</w:t>
      </w:r>
      <w:r>
        <w:rPr>
          <w:rFonts w:ascii="仿宋_GB2312" w:eastAsia="仿宋_GB2312"/>
          <w:sz w:val="28"/>
          <w:szCs w:val="28"/>
        </w:rPr>
        <w:t>分项：</w:t>
      </w:r>
    </w:p>
    <w:p>
      <w:pPr>
        <w:pStyle w:val="2"/>
        <w:rPr>
          <w:rFonts w:ascii="仿宋_GB2312" w:eastAsia="仿宋_GB2312"/>
          <w:b/>
          <w:bCs/>
          <w:sz w:val="28"/>
          <w:szCs w:val="28"/>
          <w:lang w:val="en-US"/>
        </w:rPr>
      </w:pPr>
      <w:r>
        <w:rPr>
          <w:rFonts w:hint="eastAsia" w:ascii="仿宋_GB2312" w:eastAsia="仿宋_GB2312"/>
          <w:b/>
          <w:bCs/>
          <w:sz w:val="28"/>
          <w:szCs w:val="28"/>
          <w:lang w:val="en-US"/>
        </w:rPr>
        <w:t>1.对学校管理及服务满意度：</w:t>
      </w:r>
    </w:p>
    <w:p>
      <w:pPr>
        <w:pStyle w:val="2"/>
        <w:rPr>
          <w:rFonts w:ascii="仿宋_GB2312" w:eastAsia="仿宋_GB2312"/>
          <w:sz w:val="28"/>
          <w:szCs w:val="28"/>
        </w:rPr>
      </w:pPr>
      <w:r>
        <w:rPr>
          <w:rFonts w:ascii="仿宋_GB2312" w:eastAsia="仿宋_GB2312"/>
          <w:sz w:val="28"/>
          <w:szCs w:val="28"/>
        </w:rPr>
        <w:t>Q</w:t>
      </w:r>
      <w:r>
        <w:rPr>
          <w:rFonts w:hint="eastAsia" w:ascii="仿宋_GB2312" w:eastAsia="仿宋_GB2312"/>
          <w:sz w:val="28"/>
          <w:szCs w:val="28"/>
        </w:rPr>
        <w:t>1：你对学校层面 学生评奖、评优活动开展公平合理的满意度（</w:t>
      </w:r>
      <w:r>
        <w:rPr>
          <w:rFonts w:hint="eastAsia" w:ascii="仿宋_GB2312" w:eastAsia="仿宋_GB2312"/>
          <w:sz w:val="28"/>
          <w:szCs w:val="28"/>
          <w:lang w:val="en-US" w:eastAsia="zh-CN"/>
        </w:rPr>
        <w:t>91.91%</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Q2：你对本学院学生评奖、评优活动开展公平合理的满意度（</w:t>
      </w:r>
      <w:r>
        <w:rPr>
          <w:rFonts w:hint="eastAsia" w:ascii="仿宋_GB2312" w:eastAsia="仿宋_GB2312"/>
          <w:sz w:val="28"/>
          <w:szCs w:val="28"/>
          <w:lang w:val="en-US" w:eastAsia="zh-CN"/>
        </w:rPr>
        <w:t>91.66%</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Q3：</w:t>
      </w:r>
      <w:r>
        <w:rPr>
          <w:rFonts w:hint="eastAsia" w:ascii="仿宋_GB2312" w:eastAsia="仿宋_GB2312"/>
          <w:sz w:val="28"/>
          <w:szCs w:val="28"/>
          <w:lang w:val="en-US"/>
        </w:rPr>
        <w:t>你</w:t>
      </w:r>
      <w:r>
        <w:rPr>
          <w:rFonts w:hint="eastAsia" w:ascii="仿宋_GB2312" w:eastAsia="仿宋_GB2312"/>
          <w:sz w:val="28"/>
          <w:szCs w:val="28"/>
        </w:rPr>
        <w:t>对学校经常组织高水平的讲座或学术报告的满意度（</w:t>
      </w:r>
      <w:r>
        <w:rPr>
          <w:rFonts w:hint="eastAsia" w:ascii="仿宋_GB2312" w:eastAsia="仿宋_GB2312"/>
          <w:sz w:val="28"/>
          <w:szCs w:val="28"/>
          <w:lang w:val="en-US" w:eastAsia="zh-CN"/>
        </w:rPr>
        <w:t>92.73%</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Q4：你对学校提供的选修课能够满足学生学习需求的满意度（</w:t>
      </w:r>
      <w:r>
        <w:rPr>
          <w:rFonts w:hint="eastAsia" w:ascii="仿宋_GB2312" w:eastAsia="仿宋_GB2312"/>
          <w:sz w:val="28"/>
          <w:szCs w:val="28"/>
          <w:lang w:val="en-US" w:eastAsia="zh-CN"/>
        </w:rPr>
        <w:t>91.29%</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Q5:</w:t>
      </w:r>
      <w:r>
        <w:rPr>
          <w:rFonts w:hint="eastAsia"/>
        </w:rPr>
        <w:t xml:space="preserve"> </w:t>
      </w:r>
      <w:r>
        <w:rPr>
          <w:rFonts w:hint="eastAsia" w:ascii="仿宋_GB2312" w:eastAsia="仿宋_GB2312"/>
          <w:sz w:val="28"/>
          <w:szCs w:val="28"/>
        </w:rPr>
        <w:t>你对学校的心理健康教育提供帮助的满意度(</w:t>
      </w:r>
      <w:r>
        <w:rPr>
          <w:rFonts w:hint="eastAsia" w:ascii="仿宋_GB2312" w:eastAsia="仿宋_GB2312"/>
          <w:sz w:val="28"/>
          <w:szCs w:val="28"/>
          <w:lang w:val="en-US" w:eastAsia="zh-CN"/>
        </w:rPr>
        <w:t>93.7%</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Q6:</w:t>
      </w:r>
      <w:r>
        <w:rPr>
          <w:rFonts w:hint="eastAsia"/>
        </w:rPr>
        <w:t xml:space="preserve"> </w:t>
      </w:r>
      <w:r>
        <w:rPr>
          <w:rFonts w:hint="eastAsia" w:ascii="仿宋_GB2312" w:eastAsia="仿宋_GB2312"/>
          <w:sz w:val="28"/>
          <w:szCs w:val="28"/>
        </w:rPr>
        <w:t>你对学校学生社团活动组织的满意度(</w:t>
      </w:r>
      <w:r>
        <w:rPr>
          <w:rFonts w:hint="eastAsia" w:ascii="仿宋_GB2312" w:eastAsia="仿宋_GB2312"/>
          <w:sz w:val="28"/>
          <w:szCs w:val="28"/>
          <w:lang w:val="en-US" w:eastAsia="zh-CN"/>
        </w:rPr>
        <w:t>92.32%</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Q7:</w:t>
      </w:r>
      <w:r>
        <w:rPr>
          <w:rFonts w:hint="eastAsia"/>
        </w:rPr>
        <w:t xml:space="preserve"> </w:t>
      </w:r>
      <w:r>
        <w:rPr>
          <w:rFonts w:hint="eastAsia" w:ascii="仿宋_GB2312" w:eastAsia="仿宋_GB2312"/>
          <w:sz w:val="28"/>
          <w:szCs w:val="28"/>
        </w:rPr>
        <w:t>你对学校教室、自习室和阅览室等能够满足学生的学习需要的满意度(</w:t>
      </w:r>
      <w:r>
        <w:rPr>
          <w:rFonts w:hint="eastAsia" w:ascii="仿宋_GB2312" w:eastAsia="仿宋_GB2312"/>
          <w:sz w:val="28"/>
          <w:szCs w:val="28"/>
          <w:lang w:val="en-US" w:eastAsia="zh-CN"/>
        </w:rPr>
        <w:t>90.82%</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Q8:</w:t>
      </w:r>
      <w:r>
        <w:rPr>
          <w:rFonts w:hint="eastAsia"/>
        </w:rPr>
        <w:t xml:space="preserve"> </w:t>
      </w:r>
      <w:r>
        <w:rPr>
          <w:rFonts w:hint="eastAsia" w:ascii="仿宋_GB2312" w:eastAsia="仿宋_GB2312"/>
          <w:sz w:val="28"/>
          <w:szCs w:val="28"/>
        </w:rPr>
        <w:t>你对学校运动场馆和体育设施等满足学生需要的满意度(</w:t>
      </w:r>
      <w:r>
        <w:rPr>
          <w:rFonts w:hint="eastAsia" w:ascii="仿宋_GB2312" w:eastAsia="仿宋_GB2312"/>
          <w:sz w:val="28"/>
          <w:szCs w:val="28"/>
          <w:lang w:val="en-US" w:eastAsia="zh-CN"/>
        </w:rPr>
        <w:t>86.43%</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b/>
          <w:bCs/>
          <w:sz w:val="28"/>
          <w:szCs w:val="28"/>
          <w:lang w:val="en-US"/>
        </w:rPr>
        <w:t>2.对学校总体满意度：</w:t>
      </w:r>
    </w:p>
    <w:p>
      <w:pPr>
        <w:pStyle w:val="2"/>
        <w:rPr>
          <w:rFonts w:ascii="仿宋_GB2312" w:eastAsia="仿宋_GB2312"/>
          <w:sz w:val="28"/>
          <w:szCs w:val="28"/>
        </w:rPr>
      </w:pPr>
      <w:r>
        <w:rPr>
          <w:rFonts w:hint="eastAsia" w:ascii="仿宋_GB2312" w:eastAsia="仿宋_GB2312"/>
          <w:sz w:val="28"/>
          <w:szCs w:val="28"/>
        </w:rPr>
        <w:t>Q9:</w:t>
      </w:r>
      <w:r>
        <w:rPr>
          <w:rFonts w:hint="eastAsia"/>
        </w:rPr>
        <w:t xml:space="preserve"> </w:t>
      </w:r>
      <w:r>
        <w:rPr>
          <w:rFonts w:hint="eastAsia" w:ascii="仿宋_GB2312" w:eastAsia="仿宋_GB2312"/>
          <w:sz w:val="28"/>
          <w:szCs w:val="28"/>
        </w:rPr>
        <w:t>总的来说，你对学校教学服务管理部门的满意度为(</w:t>
      </w:r>
      <w:r>
        <w:rPr>
          <w:rFonts w:hint="eastAsia" w:ascii="仿宋_GB2312" w:eastAsia="仿宋_GB2312"/>
          <w:sz w:val="28"/>
          <w:szCs w:val="28"/>
          <w:lang w:val="en-US" w:eastAsia="zh-CN"/>
        </w:rPr>
        <w:t>91.57%</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Q10:</w:t>
      </w:r>
      <w:r>
        <w:rPr>
          <w:rFonts w:hint="eastAsia"/>
        </w:rPr>
        <w:t xml:space="preserve"> </w:t>
      </w:r>
      <w:r>
        <w:rPr>
          <w:rFonts w:hint="eastAsia" w:ascii="仿宋_GB2312" w:eastAsia="仿宋_GB2312"/>
          <w:sz w:val="28"/>
          <w:szCs w:val="28"/>
        </w:rPr>
        <w:t>总的来说，你对本学院教学服务管理部门的满意度为(</w:t>
      </w:r>
      <w:r>
        <w:rPr>
          <w:rFonts w:hint="eastAsia" w:ascii="仿宋_GB2312" w:eastAsia="仿宋_GB2312"/>
          <w:sz w:val="28"/>
          <w:szCs w:val="28"/>
          <w:lang w:val="en-US" w:eastAsia="zh-CN"/>
        </w:rPr>
        <w:t>92.53%</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Q11:</w:t>
      </w:r>
      <w:r>
        <w:rPr>
          <w:rFonts w:hint="eastAsia"/>
        </w:rPr>
        <w:t xml:space="preserve"> </w:t>
      </w:r>
      <w:r>
        <w:rPr>
          <w:rFonts w:hint="eastAsia" w:ascii="仿宋_GB2312" w:eastAsia="仿宋_GB2312"/>
          <w:sz w:val="28"/>
          <w:szCs w:val="28"/>
        </w:rPr>
        <w:t>总的来说，你对本学院学生服务管理部门的满意度为(</w:t>
      </w:r>
      <w:r>
        <w:rPr>
          <w:rFonts w:hint="eastAsia" w:ascii="仿宋_GB2312" w:eastAsia="仿宋_GB2312"/>
          <w:sz w:val="28"/>
          <w:szCs w:val="28"/>
          <w:lang w:val="en-US" w:eastAsia="zh-CN"/>
        </w:rPr>
        <w:t>92.66%</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Q12:</w:t>
      </w:r>
      <w:r>
        <w:rPr>
          <w:rFonts w:hint="eastAsia"/>
        </w:rPr>
        <w:t xml:space="preserve"> </w:t>
      </w:r>
      <w:r>
        <w:rPr>
          <w:rFonts w:hint="eastAsia" w:ascii="仿宋_GB2312" w:eastAsia="仿宋_GB2312"/>
          <w:sz w:val="28"/>
          <w:szCs w:val="28"/>
        </w:rPr>
        <w:t>你对学校的师生关系融洽满意度(</w:t>
      </w:r>
      <w:r>
        <w:rPr>
          <w:rFonts w:hint="eastAsia" w:ascii="仿宋_GB2312" w:eastAsia="仿宋_GB2312"/>
          <w:sz w:val="28"/>
          <w:szCs w:val="28"/>
          <w:lang w:val="en-US" w:eastAsia="zh-CN"/>
        </w:rPr>
        <w:t>96.47%</w:t>
      </w:r>
      <w:r>
        <w:rPr>
          <w:rFonts w:hint="eastAsia" w:ascii="仿宋_GB2312" w:eastAsia="仿宋_GB2312"/>
          <w:sz w:val="28"/>
          <w:szCs w:val="28"/>
        </w:rPr>
        <w:t>)</w:t>
      </w:r>
    </w:p>
    <w:p>
      <w:pPr>
        <w:ind w:firstLine="560" w:firstLineChars="200"/>
        <w:rPr>
          <w:rFonts w:ascii="仿宋_GB2312" w:eastAsia="仿宋_GB2312"/>
          <w:b/>
          <w:sz w:val="30"/>
          <w:szCs w:val="30"/>
        </w:rPr>
      </w:pPr>
      <w:r>
        <w:rPr>
          <w:rFonts w:hint="eastAsia" w:ascii="仿宋_GB2312" w:eastAsia="仿宋_GB2312"/>
          <w:sz w:val="28"/>
          <w:szCs w:val="28"/>
        </w:rPr>
        <w:t>(二)</w:t>
      </w:r>
      <w:r>
        <w:rPr>
          <w:rFonts w:hint="eastAsia" w:ascii="仿宋_GB2312" w:eastAsia="仿宋_GB2312"/>
          <w:b/>
          <w:sz w:val="28"/>
          <w:szCs w:val="28"/>
        </w:rPr>
        <w:t xml:space="preserve"> 学生</w:t>
      </w:r>
      <w:r>
        <w:rPr>
          <w:rFonts w:hint="eastAsia" w:ascii="仿宋_GB2312" w:eastAsia="仿宋_GB2312"/>
          <w:b/>
          <w:sz w:val="28"/>
          <w:szCs w:val="28"/>
          <w:lang w:val="en-US"/>
        </w:rPr>
        <w:t>对学校管理及服务</w:t>
      </w:r>
      <w:r>
        <w:rPr>
          <w:rFonts w:hint="eastAsia" w:ascii="仿宋_GB2312" w:eastAsia="仿宋_GB2312"/>
          <w:b/>
          <w:sz w:val="28"/>
          <w:szCs w:val="28"/>
        </w:rPr>
        <w:t>满意度分析</w:t>
      </w:r>
    </w:p>
    <w:p>
      <w:pPr>
        <w:pStyle w:val="2"/>
        <w:spacing w:before="42" w:line="364" w:lineRule="auto"/>
        <w:ind w:left="121" w:leftChars="55" w:right="577" w:firstLine="562" w:firstLineChars="200"/>
        <w:rPr>
          <w:rFonts w:ascii="仿宋_GB2312" w:eastAsia="仿宋_GB2312"/>
          <w:sz w:val="28"/>
          <w:szCs w:val="28"/>
        </w:rPr>
      </w:pPr>
      <w:r>
        <w:rPr>
          <w:rFonts w:hint="eastAsia" w:ascii="仿宋_GB2312" w:eastAsia="仿宋_GB2312"/>
          <w:b/>
          <w:sz w:val="28"/>
          <w:szCs w:val="28"/>
        </w:rPr>
        <w:t>1.总体满意度：</w:t>
      </w:r>
      <w:r>
        <w:rPr>
          <w:rFonts w:ascii="仿宋_GB2312" w:eastAsia="仿宋_GB2312"/>
          <w:sz w:val="28"/>
          <w:szCs w:val="28"/>
        </w:rPr>
        <w:t>本学期学生对学校教学服务总体和各分项满意度都较上学期普遍有所提高（满意度统计包含选择“非常</w:t>
      </w:r>
      <w:r>
        <w:rPr>
          <w:rFonts w:hint="eastAsia" w:ascii="仿宋_GB2312" w:eastAsia="仿宋_GB2312"/>
          <w:sz w:val="28"/>
          <w:szCs w:val="28"/>
          <w:lang w:val="en-US" w:eastAsia="zh-CN"/>
        </w:rPr>
        <w:t>满意</w:t>
      </w:r>
      <w:r>
        <w:rPr>
          <w:rFonts w:ascii="仿宋_GB2312" w:eastAsia="仿宋_GB2312"/>
          <w:sz w:val="28"/>
          <w:szCs w:val="28"/>
        </w:rPr>
        <w:t>”、“</w:t>
      </w:r>
      <w:r>
        <w:rPr>
          <w:rFonts w:hint="eastAsia" w:ascii="仿宋_GB2312" w:eastAsia="仿宋_GB2312"/>
          <w:sz w:val="28"/>
          <w:szCs w:val="28"/>
          <w:lang w:val="en-US" w:eastAsia="zh-CN"/>
        </w:rPr>
        <w:t>满意</w:t>
      </w:r>
      <w:r>
        <w:rPr>
          <w:rFonts w:ascii="仿宋_GB2312" w:eastAsia="仿宋_GB2312"/>
          <w:sz w:val="28"/>
          <w:szCs w:val="28"/>
        </w:rPr>
        <w:t>”、“</w:t>
      </w:r>
      <w:r>
        <w:rPr>
          <w:rFonts w:hint="eastAsia" w:ascii="仿宋_GB2312" w:eastAsia="仿宋_GB2312"/>
          <w:sz w:val="28"/>
          <w:szCs w:val="28"/>
          <w:lang w:val="en-US" w:eastAsia="zh-CN"/>
        </w:rPr>
        <w:t>比较满意</w:t>
      </w:r>
      <w:r>
        <w:rPr>
          <w:rFonts w:ascii="仿宋_GB2312" w:eastAsia="仿宋_GB2312"/>
          <w:sz w:val="28"/>
          <w:szCs w:val="28"/>
        </w:rPr>
        <w:t>”</w:t>
      </w:r>
      <w:r>
        <w:rPr>
          <w:rFonts w:hint="eastAsia" w:ascii="仿宋_GB2312" w:eastAsia="仿宋_GB2312"/>
          <w:sz w:val="28"/>
          <w:szCs w:val="28"/>
          <w:lang w:val="en-US" w:eastAsia="zh-CN"/>
        </w:rPr>
        <w:t>三个</w:t>
      </w:r>
      <w:r>
        <w:rPr>
          <w:rFonts w:ascii="仿宋_GB2312" w:eastAsia="仿宋_GB2312"/>
          <w:sz w:val="28"/>
          <w:szCs w:val="28"/>
        </w:rPr>
        <w:t>选项</w:t>
      </w:r>
      <w:r>
        <w:rPr>
          <w:rFonts w:hint="eastAsia" w:ascii="仿宋_GB2312" w:eastAsia="仿宋_GB2312"/>
          <w:sz w:val="28"/>
          <w:szCs w:val="28"/>
          <w:lang w:val="en-US" w:eastAsia="zh-CN"/>
        </w:rPr>
        <w:t>的占比</w:t>
      </w:r>
      <w:r>
        <w:rPr>
          <w:rFonts w:ascii="仿宋_GB2312" w:eastAsia="仿宋_GB2312"/>
          <w:sz w:val="28"/>
          <w:szCs w:val="28"/>
        </w:rPr>
        <w:t>）。</w:t>
      </w:r>
    </w:p>
    <w:p>
      <w:pPr>
        <w:pStyle w:val="2"/>
        <w:spacing w:before="1"/>
        <w:ind w:left="600"/>
      </w:pPr>
      <w:r>
        <w:t>具体数据见下表：</w:t>
      </w:r>
    </w:p>
    <w:p>
      <w:pPr>
        <w:pStyle w:val="2"/>
        <w:jc w:val="center"/>
        <w:rPr>
          <w:rFonts w:ascii="仿宋_GB2312" w:eastAsia="仿宋_GB2312"/>
          <w:sz w:val="28"/>
          <w:szCs w:val="28"/>
        </w:rPr>
      </w:pPr>
      <w:r>
        <w:drawing>
          <wp:inline distT="0" distB="0" distL="114300" distR="114300">
            <wp:extent cx="5328920" cy="2809875"/>
            <wp:effectExtent l="4445" t="5080" r="19685" b="444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firstLine="560" w:firstLineChars="200"/>
        <w:rPr>
          <w:rFonts w:ascii="仿宋_GB2312" w:eastAsia="仿宋_GB2312"/>
          <w:sz w:val="28"/>
          <w:szCs w:val="28"/>
        </w:rPr>
      </w:pPr>
      <w:r>
        <w:rPr>
          <w:rFonts w:hint="eastAsia" w:ascii="仿宋_GB2312" w:eastAsia="仿宋_GB2312"/>
          <w:sz w:val="28"/>
          <w:szCs w:val="28"/>
          <w:lang w:val="en-US" w:eastAsia="zh-CN"/>
        </w:rPr>
        <w:t>其中，</w:t>
      </w:r>
      <w:r>
        <w:rPr>
          <w:rFonts w:hint="eastAsia" w:ascii="仿宋_GB2312" w:eastAsia="仿宋_GB2312"/>
          <w:sz w:val="28"/>
          <w:szCs w:val="28"/>
        </w:rPr>
        <w:t>“学校的师生关系融洽满意度”评价</w:t>
      </w:r>
      <w:r>
        <w:rPr>
          <w:rFonts w:hint="eastAsia" w:ascii="仿宋_GB2312" w:eastAsia="仿宋_GB2312"/>
          <w:sz w:val="28"/>
          <w:szCs w:val="28"/>
          <w:lang w:val="en-US" w:eastAsia="zh-CN"/>
        </w:rPr>
        <w:t>最高，96.47%，“对学校运动场馆和体育设施等满足学生需要的满意度”评价最低，86.43%</w:t>
      </w:r>
      <w:r>
        <w:rPr>
          <w:rFonts w:hint="eastAsia" w:ascii="仿宋_GB2312" w:eastAsia="仿宋_GB2312"/>
          <w:sz w:val="28"/>
          <w:szCs w:val="28"/>
        </w:rPr>
        <w:t>。</w:t>
      </w:r>
    </w:p>
    <w:p>
      <w:pPr>
        <w:ind w:firstLine="562" w:firstLineChars="200"/>
        <w:rPr>
          <w:rFonts w:ascii="仿宋_GB2312" w:eastAsia="仿宋_GB2312"/>
          <w:b/>
          <w:sz w:val="28"/>
          <w:szCs w:val="28"/>
        </w:rPr>
      </w:pPr>
      <w:r>
        <w:rPr>
          <w:rFonts w:hint="eastAsia" w:ascii="仿宋_GB2312" w:eastAsia="仿宋_GB2312"/>
          <w:b/>
          <w:sz w:val="28"/>
          <w:szCs w:val="28"/>
        </w:rPr>
        <w:t>2.各分项满意度</w:t>
      </w:r>
    </w:p>
    <w:tbl>
      <w:tblPr>
        <w:tblStyle w:val="6"/>
        <w:tblW w:w="10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9"/>
        <w:gridCol w:w="1560"/>
        <w:gridCol w:w="1245"/>
        <w:gridCol w:w="1515"/>
        <w:gridCol w:w="121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7030A0"/>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问卷</w:t>
            </w:r>
          </w:p>
        </w:tc>
        <w:tc>
          <w:tcPr>
            <w:tcW w:w="1560"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非常满意</w:t>
            </w:r>
          </w:p>
        </w:tc>
        <w:tc>
          <w:tcPr>
            <w:tcW w:w="124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满意</w:t>
            </w:r>
          </w:p>
        </w:tc>
        <w:tc>
          <w:tcPr>
            <w:tcW w:w="15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比较满意</w:t>
            </w:r>
          </w:p>
        </w:tc>
        <w:tc>
          <w:tcPr>
            <w:tcW w:w="12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不满意</w:t>
            </w:r>
          </w:p>
        </w:tc>
        <w:tc>
          <w:tcPr>
            <w:tcW w:w="18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Q1（校评奖）</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2626</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2669</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2428</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480</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Q2（院评奖）</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2562</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2654</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2486</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501</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Q3（校讲座）</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2503</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2699</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2590</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434</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Q4（校选修课）</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2506</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2663</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2502</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495</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Q5</w:t>
            </w:r>
            <w:r>
              <w:rPr>
                <w:rStyle w:val="13"/>
                <w:rFonts w:hint="eastAsia" w:ascii="仿宋_GB2312" w:hAnsi="仿宋_GB2312" w:eastAsia="仿宋_GB2312" w:cs="仿宋_GB2312"/>
                <w:b/>
                <w:bCs/>
                <w:lang w:val="en-US" w:eastAsia="zh-CN" w:bidi="ar"/>
              </w:rPr>
              <w:t>（校心理健康）</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2523</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2718</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2633</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351</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Q6（校社团）</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2462</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2648</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2648</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444</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Q7</w:t>
            </w:r>
            <w:r>
              <w:rPr>
                <w:rStyle w:val="13"/>
                <w:rFonts w:hint="eastAsia" w:ascii="仿宋_GB2312" w:hAnsi="仿宋_GB2312" w:eastAsia="仿宋_GB2312" w:cs="仿宋_GB2312"/>
                <w:b/>
                <w:bCs/>
                <w:lang w:val="en-US" w:eastAsia="zh-CN" w:bidi="ar"/>
              </w:rPr>
              <w:t>（校教室自习室）</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2507</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2638</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2487</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500</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Q8（校运动场馆）</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2339</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2466</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2458</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742</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Q9</w:t>
            </w:r>
            <w:r>
              <w:rPr>
                <w:rStyle w:val="13"/>
                <w:rFonts w:hint="eastAsia" w:ascii="仿宋_GB2312" w:hAnsi="仿宋_GB2312" w:eastAsia="仿宋_GB2312" w:cs="仿宋_GB2312"/>
                <w:b/>
                <w:bCs/>
                <w:lang w:val="en-US" w:eastAsia="zh-CN" w:bidi="ar"/>
              </w:rPr>
              <w:t>（校教学服务管理）</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2369</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2605</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2721</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461</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Q10</w:t>
            </w:r>
            <w:r>
              <w:rPr>
                <w:rStyle w:val="13"/>
                <w:rFonts w:hint="eastAsia" w:ascii="仿宋_GB2312" w:hAnsi="仿宋_GB2312" w:eastAsia="仿宋_GB2312" w:cs="仿宋_GB2312"/>
                <w:b/>
                <w:bCs/>
                <w:lang w:val="en-US" w:eastAsia="zh-CN" w:bidi="ar"/>
              </w:rPr>
              <w:t>（院教学服务管理）</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2424</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2620</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2731</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403</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Q11</w:t>
            </w:r>
            <w:r>
              <w:rPr>
                <w:rStyle w:val="13"/>
                <w:rFonts w:hint="eastAsia" w:ascii="仿宋_GB2312" w:hAnsi="仿宋_GB2312" w:eastAsia="仿宋_GB2312" w:cs="仿宋_GB2312"/>
                <w:b/>
                <w:bCs/>
                <w:lang w:val="en-US" w:eastAsia="zh-CN" w:bidi="ar"/>
              </w:rPr>
              <w:t>（院学生服务管理）</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2394</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2637</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2755</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404</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6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32"/>
                <w:szCs w:val="32"/>
                <w:u w:val="none"/>
              </w:rPr>
            </w:pPr>
            <w:r>
              <w:rPr>
                <w:rStyle w:val="12"/>
                <w:rFonts w:hint="eastAsia" w:ascii="仿宋_GB2312" w:hAnsi="仿宋_GB2312" w:eastAsia="仿宋_GB2312" w:cs="仿宋_GB2312"/>
                <w:b/>
                <w:bCs/>
                <w:lang w:val="en-US" w:eastAsia="zh-CN" w:bidi="ar"/>
              </w:rPr>
              <w:t>Q12</w:t>
            </w:r>
            <w:r>
              <w:rPr>
                <w:rStyle w:val="13"/>
                <w:rFonts w:hint="eastAsia" w:ascii="仿宋_GB2312" w:hAnsi="仿宋_GB2312" w:eastAsia="仿宋_GB2312" w:cs="仿宋_GB2312"/>
                <w:b/>
                <w:bCs/>
                <w:lang w:val="en-US" w:eastAsia="zh-CN" w:bidi="ar"/>
              </w:rPr>
              <w:t>（校师生关系）</w:t>
            </w:r>
          </w:p>
        </w:tc>
        <w:tc>
          <w:tcPr>
            <w:tcW w:w="15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2742</w:t>
            </w:r>
          </w:p>
        </w:tc>
        <w:tc>
          <w:tcPr>
            <w:tcW w:w="12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2941</w:t>
            </w:r>
          </w:p>
        </w:tc>
        <w:tc>
          <w:tcPr>
            <w:tcW w:w="15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2423</w:t>
            </w:r>
          </w:p>
        </w:tc>
        <w:tc>
          <w:tcPr>
            <w:tcW w:w="12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175</w:t>
            </w:r>
          </w:p>
        </w:tc>
        <w:tc>
          <w:tcPr>
            <w:tcW w:w="18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122</w:t>
            </w:r>
          </w:p>
        </w:tc>
      </w:tr>
    </w:tbl>
    <w:p>
      <w:pPr>
        <w:ind w:firstLine="560" w:firstLineChars="200"/>
        <w:rPr>
          <w:rFonts w:ascii="仿宋_GB2312" w:eastAsia="仿宋_GB2312"/>
          <w:sz w:val="28"/>
          <w:szCs w:val="28"/>
        </w:rPr>
      </w:pPr>
      <w:r>
        <w:rPr>
          <w:rFonts w:hint="eastAsia" w:ascii="仿宋_GB2312" w:eastAsia="仿宋_GB2312"/>
          <w:sz w:val="28"/>
          <w:szCs w:val="28"/>
        </w:rPr>
        <w:t>在选择“非常</w:t>
      </w:r>
      <w:r>
        <w:rPr>
          <w:rFonts w:hint="eastAsia" w:ascii="仿宋_GB2312" w:eastAsia="仿宋_GB2312"/>
          <w:sz w:val="28"/>
          <w:szCs w:val="28"/>
          <w:lang w:val="en-US" w:eastAsia="zh-CN"/>
        </w:rPr>
        <w:t>满意</w:t>
      </w:r>
      <w:r>
        <w:rPr>
          <w:rFonts w:hint="eastAsia" w:ascii="仿宋_GB2312" w:eastAsia="仿宋_GB2312"/>
          <w:sz w:val="28"/>
          <w:szCs w:val="28"/>
        </w:rPr>
        <w:t>”的各分项中，“学校的师生关系融洽满意度”最高</w:t>
      </w:r>
      <w:r>
        <w:rPr>
          <w:rFonts w:hint="eastAsia" w:ascii="仿宋_GB2312" w:eastAsia="仿宋_GB2312"/>
          <w:sz w:val="28"/>
          <w:szCs w:val="28"/>
          <w:lang w:eastAsia="zh-CN"/>
        </w:rPr>
        <w:t>，“学校层面学生评奖、评优活动开展公平合理的满意度”</w:t>
      </w:r>
      <w:r>
        <w:rPr>
          <w:rFonts w:hint="eastAsia" w:ascii="仿宋_GB2312" w:eastAsia="仿宋_GB2312"/>
          <w:sz w:val="28"/>
          <w:szCs w:val="28"/>
          <w:lang w:val="en-US" w:eastAsia="zh-CN"/>
        </w:rPr>
        <w:t>也较高</w:t>
      </w:r>
      <w:r>
        <w:rPr>
          <w:rFonts w:hint="eastAsia" w:ascii="仿宋_GB2312" w:eastAsia="仿宋_GB2312"/>
          <w:sz w:val="28"/>
          <w:szCs w:val="28"/>
        </w:rPr>
        <w:t>；在选择“</w:t>
      </w:r>
      <w:r>
        <w:rPr>
          <w:rFonts w:hint="eastAsia" w:ascii="仿宋_GB2312" w:eastAsia="仿宋_GB2312"/>
          <w:sz w:val="28"/>
          <w:szCs w:val="28"/>
          <w:lang w:val="en-US" w:eastAsia="zh-CN"/>
        </w:rPr>
        <w:t>满意</w:t>
      </w:r>
      <w:r>
        <w:rPr>
          <w:rFonts w:hint="eastAsia" w:ascii="仿宋_GB2312" w:eastAsia="仿宋_GB2312"/>
          <w:sz w:val="28"/>
          <w:szCs w:val="28"/>
        </w:rPr>
        <w:t>”的各分项中，“学校的师生关系融洽满意度”最高</w:t>
      </w:r>
      <w:r>
        <w:rPr>
          <w:rFonts w:hint="eastAsia" w:ascii="仿宋_GB2312" w:eastAsia="仿宋_GB2312"/>
          <w:sz w:val="28"/>
          <w:szCs w:val="28"/>
          <w:lang w:eastAsia="zh-CN"/>
        </w:rPr>
        <w:t>，“学校的心理健康教育提供帮助的满意度”</w:t>
      </w:r>
      <w:r>
        <w:rPr>
          <w:rFonts w:hint="eastAsia" w:ascii="仿宋_GB2312" w:eastAsia="仿宋_GB2312"/>
          <w:sz w:val="28"/>
          <w:szCs w:val="28"/>
          <w:lang w:val="en-US" w:eastAsia="zh-CN"/>
        </w:rPr>
        <w:t>也较高</w:t>
      </w:r>
      <w:r>
        <w:rPr>
          <w:rFonts w:hint="eastAsia" w:ascii="仿宋_GB2312" w:eastAsia="仿宋_GB2312"/>
          <w:sz w:val="28"/>
          <w:szCs w:val="28"/>
        </w:rPr>
        <w:t>；在选择“</w:t>
      </w:r>
      <w:r>
        <w:rPr>
          <w:rFonts w:hint="eastAsia" w:ascii="仿宋_GB2312" w:eastAsia="仿宋_GB2312"/>
          <w:sz w:val="28"/>
          <w:szCs w:val="28"/>
          <w:lang w:val="en-US" w:eastAsia="zh-CN"/>
        </w:rPr>
        <w:t>比较满意</w:t>
      </w:r>
      <w:r>
        <w:rPr>
          <w:rFonts w:hint="eastAsia" w:ascii="仿宋_GB2312" w:eastAsia="仿宋_GB2312"/>
          <w:sz w:val="28"/>
          <w:szCs w:val="28"/>
        </w:rPr>
        <w:t>”的各分项中，“对本学院学生服务管理部门的满意度”最高；在选择“不</w:t>
      </w:r>
      <w:r>
        <w:rPr>
          <w:rFonts w:hint="eastAsia" w:ascii="仿宋_GB2312" w:eastAsia="仿宋_GB2312"/>
          <w:sz w:val="28"/>
          <w:szCs w:val="28"/>
          <w:lang w:val="en-US" w:eastAsia="zh-CN"/>
        </w:rPr>
        <w:t>满意</w:t>
      </w:r>
      <w:r>
        <w:rPr>
          <w:rFonts w:hint="eastAsia" w:ascii="仿宋_GB2312" w:eastAsia="仿宋_GB2312"/>
          <w:sz w:val="28"/>
          <w:szCs w:val="28"/>
        </w:rPr>
        <w:t>”</w:t>
      </w:r>
      <w:r>
        <w:rPr>
          <w:rFonts w:hint="eastAsia" w:ascii="仿宋_GB2312" w:eastAsia="仿宋_GB2312"/>
          <w:sz w:val="28"/>
          <w:szCs w:val="28"/>
          <w:lang w:val="en-US" w:eastAsia="zh-CN"/>
        </w:rPr>
        <w:t>的各分项中，</w:t>
      </w:r>
      <w:r>
        <w:rPr>
          <w:rFonts w:hint="eastAsia" w:ascii="仿宋_GB2312" w:eastAsia="仿宋_GB2312"/>
          <w:sz w:val="28"/>
          <w:szCs w:val="28"/>
        </w:rPr>
        <w:t>“对学校运动场馆和体育设施等满足学生需要的满意度”</w:t>
      </w:r>
      <w:r>
        <w:rPr>
          <w:rFonts w:hint="eastAsia" w:ascii="仿宋_GB2312" w:eastAsia="仿宋_GB2312"/>
          <w:sz w:val="28"/>
          <w:szCs w:val="28"/>
          <w:lang w:val="en-US" w:eastAsia="zh-CN"/>
        </w:rPr>
        <w:t>不满意度最高，“对本学院学生评奖、评优活动开展公平合理的满意度”和“对学校教室、自习室和阅览室等能够满足学生的学习需要的满意度”两项不满意度也较高；在选择</w:t>
      </w:r>
      <w:r>
        <w:rPr>
          <w:rFonts w:hint="eastAsia" w:ascii="仿宋_GB2312" w:eastAsia="仿宋_GB2312"/>
          <w:sz w:val="28"/>
          <w:szCs w:val="28"/>
        </w:rPr>
        <w:t>“非常不</w:t>
      </w:r>
      <w:r>
        <w:rPr>
          <w:rFonts w:hint="eastAsia" w:ascii="仿宋_GB2312" w:eastAsia="仿宋_GB2312"/>
          <w:sz w:val="28"/>
          <w:szCs w:val="28"/>
          <w:lang w:val="en-US" w:eastAsia="zh-CN"/>
        </w:rPr>
        <w:t>满意</w:t>
      </w:r>
      <w:r>
        <w:rPr>
          <w:rFonts w:hint="eastAsia" w:ascii="仿宋_GB2312" w:eastAsia="仿宋_GB2312"/>
          <w:sz w:val="28"/>
          <w:szCs w:val="28"/>
        </w:rPr>
        <w:t>”的各分项中，“对学校运动场馆和体育设施等满足学生需要的满意度”</w:t>
      </w:r>
      <w:r>
        <w:rPr>
          <w:rFonts w:hint="eastAsia" w:ascii="仿宋_GB2312" w:eastAsia="仿宋_GB2312"/>
          <w:sz w:val="28"/>
          <w:szCs w:val="28"/>
          <w:lang w:val="en-US" w:eastAsia="zh-CN"/>
        </w:rPr>
        <w:t>非常不满意度</w:t>
      </w:r>
      <w:r>
        <w:rPr>
          <w:rFonts w:hint="eastAsia" w:ascii="仿宋_GB2312" w:eastAsia="仿宋_GB2312"/>
          <w:sz w:val="28"/>
          <w:szCs w:val="28"/>
        </w:rPr>
        <w:t>最高。</w:t>
      </w:r>
    </w:p>
    <w:p>
      <w:pPr>
        <w:pStyle w:val="2"/>
        <w:numPr>
          <w:ilvl w:val="0"/>
          <w:numId w:val="1"/>
        </w:numPr>
        <w:spacing w:before="3"/>
        <w:ind w:left="600"/>
        <w:rPr>
          <w:rFonts w:hint="eastAsia"/>
          <w:b/>
          <w:sz w:val="32"/>
          <w:szCs w:val="32"/>
          <w:lang w:val="en-US" w:eastAsia="zh-CN"/>
        </w:rPr>
      </w:pPr>
      <w:r>
        <w:rPr>
          <w:rFonts w:hint="eastAsia"/>
          <w:b/>
          <w:sz w:val="32"/>
          <w:szCs w:val="32"/>
          <w:lang w:val="en-US" w:eastAsia="zh-CN"/>
        </w:rPr>
        <w:t>师生对后勤服务满意度</w:t>
      </w:r>
    </w:p>
    <w:p>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根据《</w:t>
      </w:r>
      <w:r>
        <w:rPr>
          <w:rFonts w:hint="default" w:ascii="仿宋_GB2312" w:eastAsia="仿宋_GB2312"/>
          <w:sz w:val="28"/>
          <w:szCs w:val="28"/>
          <w:lang w:val="en-US" w:eastAsia="zh-CN"/>
        </w:rPr>
        <w:t xml:space="preserve">2023 </w:t>
      </w:r>
      <w:r>
        <w:rPr>
          <w:rFonts w:hint="eastAsia" w:ascii="仿宋_GB2312" w:eastAsia="仿宋_GB2312"/>
          <w:sz w:val="28"/>
          <w:szCs w:val="28"/>
          <w:lang w:val="en-US" w:eastAsia="zh-CN"/>
        </w:rPr>
        <w:t>年春季学期铭福后勤服务满意度调查报告》显示,师生对铭福后勤总体满意率92.76%。</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师生对食堂在售食物份量及价格满意率相对偏低，对服务态度、就餐环境相对较满意。</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师生对商铺所售卖的价格满意度相对偏低。</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对校园网服务中心整体服务有所意见，通过对意见及建议、日常投诉分析，校园网服务中心满意率偏低主要与校园网网速、套餐及工作人员服务态度等有关。</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师生对物业服务中心的服务质量非常满意。</w:t>
      </w:r>
      <w:bookmarkStart w:id="0" w:name="_GoBack"/>
      <w:bookmarkEnd w:id="0"/>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师生对校园绿化的满意度不高，建议多种植灌木、 乔木。</w:t>
      </w:r>
    </w:p>
    <w:p>
      <w:pPr>
        <w:pStyle w:val="2"/>
        <w:spacing w:before="3"/>
        <w:ind w:left="600"/>
        <w:rPr>
          <w:b/>
          <w:sz w:val="32"/>
          <w:szCs w:val="32"/>
        </w:rPr>
      </w:pPr>
      <w:r>
        <w:rPr>
          <w:rFonts w:hint="eastAsia"/>
          <w:b/>
          <w:sz w:val="32"/>
          <w:szCs w:val="32"/>
          <w:lang w:val="en-US" w:eastAsia="zh-CN"/>
        </w:rPr>
        <w:t>四</w:t>
      </w:r>
      <w:r>
        <w:rPr>
          <w:rFonts w:hint="eastAsia"/>
          <w:b/>
          <w:sz w:val="32"/>
          <w:szCs w:val="32"/>
        </w:rPr>
        <w:t>、改进方向和整改建议</w:t>
      </w:r>
    </w:p>
    <w:p>
      <w:pPr>
        <w:ind w:firstLine="562" w:firstLineChars="200"/>
        <w:rPr>
          <w:b/>
          <w:sz w:val="32"/>
          <w:szCs w:val="32"/>
        </w:rPr>
      </w:pPr>
      <w:r>
        <w:rPr>
          <w:rFonts w:hint="eastAsia" w:ascii="仿宋_GB2312" w:eastAsia="仿宋_GB2312"/>
          <w:b/>
          <w:sz w:val="28"/>
          <w:szCs w:val="28"/>
        </w:rPr>
        <w:t>（一）教师满意度方面</w:t>
      </w:r>
    </w:p>
    <w:p>
      <w:pPr>
        <w:pStyle w:val="2"/>
        <w:spacing w:before="3"/>
        <w:ind w:left="600"/>
        <w:rPr>
          <w:rFonts w:hint="eastAsia" w:ascii="仿宋_GB2312" w:eastAsia="仿宋_GB2312"/>
          <w:sz w:val="28"/>
          <w:szCs w:val="28"/>
          <w:lang w:val="en-US" w:eastAsia="zh-CN"/>
        </w:rPr>
      </w:pPr>
      <w:r>
        <w:rPr>
          <w:rFonts w:hint="eastAsia" w:ascii="仿宋_GB2312" w:eastAsia="仿宋_GB2312"/>
          <w:sz w:val="28"/>
          <w:szCs w:val="28"/>
          <w:lang w:val="en-US" w:eastAsia="zh-CN"/>
        </w:rPr>
        <w:t>根据各学院召开的教师座谈会上教师反映的部分意见，结合本次</w:t>
      </w:r>
    </w:p>
    <w:p>
      <w:pPr>
        <w:pStyle w:val="2"/>
        <w:spacing w:before="3"/>
        <w:rPr>
          <w:rFonts w:hint="eastAsia" w:ascii="仿宋_GB2312" w:eastAsia="仿宋_GB2312"/>
          <w:sz w:val="28"/>
          <w:szCs w:val="28"/>
          <w:lang w:val="en-US" w:eastAsia="zh-CN"/>
        </w:rPr>
      </w:pPr>
      <w:r>
        <w:rPr>
          <w:rFonts w:hint="eastAsia" w:ascii="仿宋_GB2312" w:eastAsia="仿宋_GB2312"/>
          <w:sz w:val="28"/>
          <w:szCs w:val="28"/>
          <w:lang w:val="en-US" w:eastAsia="zh-CN"/>
        </w:rPr>
        <w:t>教学管理级服务满意度调查，在教学管理和服务方面应做到：</w:t>
      </w:r>
    </w:p>
    <w:p>
      <w:pPr>
        <w:pStyle w:val="2"/>
        <w:numPr>
          <w:ilvl w:val="0"/>
          <w:numId w:val="0"/>
        </w:numPr>
        <w:spacing w:before="3"/>
        <w:ind w:left="560" w:leftChars="0"/>
        <w:rPr>
          <w:rFonts w:hint="eastAsia" w:ascii="仿宋_GB2312" w:eastAsia="仿宋_GB2312"/>
          <w:sz w:val="28"/>
          <w:szCs w:val="28"/>
          <w:lang w:val="en-US" w:eastAsia="zh-CN"/>
        </w:rPr>
      </w:pPr>
      <w:r>
        <w:rPr>
          <w:rFonts w:hint="eastAsia" w:ascii="仿宋_GB2312" w:eastAsia="仿宋_GB2312"/>
          <w:sz w:val="28"/>
          <w:szCs w:val="28"/>
          <w:lang w:val="en-US" w:eastAsia="zh-CN"/>
        </w:rPr>
        <w:t>1.对于办公系统如何使用，何种业务启动何种流程，还需要</w:t>
      </w:r>
    </w:p>
    <w:p>
      <w:pPr>
        <w:pStyle w:val="2"/>
        <w:numPr>
          <w:ilvl w:val="0"/>
          <w:numId w:val="0"/>
        </w:numPr>
        <w:spacing w:before="3"/>
        <w:rPr>
          <w:rFonts w:hint="eastAsia" w:ascii="仿宋_GB2312" w:eastAsia="仿宋_GB2312"/>
          <w:sz w:val="28"/>
          <w:szCs w:val="28"/>
          <w:lang w:val="en-US" w:eastAsia="zh-CN"/>
        </w:rPr>
      </w:pPr>
      <w:r>
        <w:rPr>
          <w:rFonts w:hint="eastAsia" w:ascii="仿宋_GB2312" w:eastAsia="仿宋_GB2312"/>
          <w:sz w:val="28"/>
          <w:szCs w:val="28"/>
          <w:lang w:val="en-US" w:eastAsia="zh-CN"/>
        </w:rPr>
        <w:t>进一步各任课教师加强培训和指导；</w:t>
      </w:r>
    </w:p>
    <w:p>
      <w:pPr>
        <w:pStyle w:val="2"/>
        <w:numPr>
          <w:ilvl w:val="0"/>
          <w:numId w:val="0"/>
        </w:numPr>
        <w:spacing w:before="3"/>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2.学校层面制度、规定变化较多较快，校院两级教学管理部</w:t>
      </w:r>
    </w:p>
    <w:p>
      <w:pPr>
        <w:pStyle w:val="2"/>
        <w:numPr>
          <w:ilvl w:val="0"/>
          <w:numId w:val="0"/>
        </w:numPr>
        <w:spacing w:before="3"/>
        <w:rPr>
          <w:rFonts w:hint="eastAsia" w:ascii="仿宋_GB2312" w:eastAsia="仿宋_GB2312"/>
          <w:sz w:val="28"/>
          <w:szCs w:val="28"/>
          <w:lang w:val="en-US" w:eastAsia="zh-CN"/>
        </w:rPr>
      </w:pPr>
      <w:r>
        <w:rPr>
          <w:rFonts w:hint="eastAsia" w:ascii="仿宋_GB2312" w:eastAsia="仿宋_GB2312"/>
          <w:sz w:val="28"/>
          <w:szCs w:val="28"/>
          <w:lang w:val="en-US" w:eastAsia="zh-CN"/>
        </w:rPr>
        <w:t>门要多做解释工作，避免教师产生抵触情绪，影响工作效率；</w:t>
      </w:r>
    </w:p>
    <w:p>
      <w:pPr>
        <w:pStyle w:val="2"/>
        <w:numPr>
          <w:ilvl w:val="0"/>
          <w:numId w:val="0"/>
        </w:numPr>
        <w:spacing w:before="3"/>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3.教室设备加强维护，出现故障，出现各种问题，要让教师</w:t>
      </w:r>
    </w:p>
    <w:p>
      <w:pPr>
        <w:pStyle w:val="2"/>
        <w:numPr>
          <w:ilvl w:val="0"/>
          <w:numId w:val="0"/>
        </w:numPr>
        <w:spacing w:before="3"/>
        <w:rPr>
          <w:rFonts w:hint="eastAsia" w:ascii="仿宋_GB2312" w:eastAsia="仿宋_GB2312"/>
          <w:sz w:val="28"/>
          <w:szCs w:val="28"/>
          <w:lang w:val="en-US" w:eastAsia="zh-CN"/>
        </w:rPr>
      </w:pPr>
      <w:r>
        <w:rPr>
          <w:rFonts w:hint="eastAsia" w:ascii="仿宋_GB2312" w:eastAsia="仿宋_GB2312"/>
          <w:sz w:val="28"/>
          <w:szCs w:val="28"/>
          <w:lang w:val="en-US" w:eastAsia="zh-CN"/>
        </w:rPr>
        <w:t>明确反馈渠道；</w:t>
      </w:r>
    </w:p>
    <w:p>
      <w:pPr>
        <w:pStyle w:val="2"/>
        <w:numPr>
          <w:ilvl w:val="0"/>
          <w:numId w:val="0"/>
        </w:numPr>
        <w:spacing w:before="3"/>
        <w:ind w:left="560" w:leftChars="0"/>
        <w:rPr>
          <w:rFonts w:hint="eastAsia" w:ascii="仿宋_GB2312" w:eastAsia="仿宋_GB2312"/>
          <w:sz w:val="28"/>
          <w:szCs w:val="28"/>
          <w:lang w:val="en-US" w:eastAsia="zh-CN"/>
        </w:rPr>
      </w:pPr>
      <w:r>
        <w:rPr>
          <w:rFonts w:hint="eastAsia" w:ascii="仿宋_GB2312" w:eastAsia="仿宋_GB2312"/>
          <w:sz w:val="28"/>
          <w:szCs w:val="28"/>
          <w:lang w:val="en-US" w:eastAsia="zh-CN"/>
        </w:rPr>
        <w:t>4.每学期教务工作提前提醒和布置，让教师有思想准备，收集教</w:t>
      </w:r>
    </w:p>
    <w:p>
      <w:pPr>
        <w:pStyle w:val="2"/>
        <w:numPr>
          <w:ilvl w:val="0"/>
          <w:numId w:val="0"/>
        </w:numPr>
        <w:spacing w:before="3"/>
        <w:rPr>
          <w:rFonts w:hint="default" w:ascii="仿宋_GB2312" w:eastAsia="仿宋_GB2312"/>
          <w:sz w:val="28"/>
          <w:szCs w:val="28"/>
          <w:lang w:val="en-US" w:eastAsia="zh-CN"/>
        </w:rPr>
      </w:pPr>
      <w:r>
        <w:rPr>
          <w:rFonts w:hint="eastAsia" w:ascii="仿宋_GB2312" w:eastAsia="仿宋_GB2312"/>
          <w:sz w:val="28"/>
          <w:szCs w:val="28"/>
          <w:lang w:val="en-US" w:eastAsia="zh-CN"/>
        </w:rPr>
        <w:t>学材料不会时间太紧。</w:t>
      </w:r>
    </w:p>
    <w:p>
      <w:pPr>
        <w:numPr>
          <w:ilvl w:val="0"/>
          <w:numId w:val="2"/>
        </w:numPr>
        <w:ind w:firstLine="562" w:firstLineChars="200"/>
        <w:rPr>
          <w:rFonts w:hint="eastAsia" w:ascii="仿宋_GB2312" w:eastAsia="仿宋_GB2312"/>
          <w:b/>
          <w:sz w:val="28"/>
          <w:szCs w:val="28"/>
        </w:rPr>
      </w:pPr>
      <w:r>
        <w:rPr>
          <w:rFonts w:hint="eastAsia" w:ascii="仿宋_GB2312" w:eastAsia="仿宋_GB2312"/>
          <w:b/>
          <w:sz w:val="28"/>
          <w:szCs w:val="28"/>
        </w:rPr>
        <w:t>学生满意度方面</w:t>
      </w:r>
    </w:p>
    <w:p>
      <w:pPr>
        <w:numPr>
          <w:ilvl w:val="0"/>
          <w:numId w:val="0"/>
        </w:numPr>
        <w:ind w:firstLine="560" w:firstLineChars="200"/>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1.在评奖、评优过程中，注重学院一级工作的公平、公正、公开，适时开展学院评优工作评比，加强学生对评奖评优工作公示和申诉机制；</w:t>
      </w:r>
    </w:p>
    <w:p>
      <w:pPr>
        <w:numPr>
          <w:ilvl w:val="0"/>
          <w:numId w:val="0"/>
        </w:numPr>
        <w:ind w:left="560" w:leftChars="0"/>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2.优化自习室、阅览室管理机制，保证学生充足的使用时间和座</w:t>
      </w:r>
    </w:p>
    <w:p>
      <w:pPr>
        <w:numPr>
          <w:ilvl w:val="0"/>
          <w:numId w:val="0"/>
        </w:numPr>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位，教室管理简化相关流程，协调部分课程机房电脑不能够用问题；</w:t>
      </w:r>
    </w:p>
    <w:p>
      <w:pPr>
        <w:numPr>
          <w:ilvl w:val="0"/>
          <w:numId w:val="0"/>
        </w:numPr>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 xml:space="preserve">   3.加强体育场馆、设施建设和管理，在现有条件下，尽可能保证学生从事体育运动有效使用。</w:t>
      </w:r>
    </w:p>
    <w:p>
      <w:pPr>
        <w:numPr>
          <w:ilvl w:val="0"/>
          <w:numId w:val="2"/>
        </w:numPr>
        <w:ind w:firstLine="562" w:firstLineChars="200"/>
        <w:rPr>
          <w:rFonts w:hint="eastAsia" w:ascii="仿宋_GB2312" w:hAnsi="宋体" w:eastAsia="仿宋_GB2312" w:cs="仿宋_GB2312"/>
          <w:color w:val="000000"/>
          <w:kern w:val="0"/>
          <w:sz w:val="31"/>
          <w:szCs w:val="31"/>
          <w:lang w:val="en-US" w:eastAsia="zh-CN" w:bidi="ar"/>
        </w:rPr>
      </w:pPr>
      <w:r>
        <w:rPr>
          <w:rFonts w:hint="eastAsia" w:ascii="仿宋_GB2312" w:eastAsia="仿宋_GB2312"/>
          <w:b/>
          <w:sz w:val="28"/>
          <w:szCs w:val="28"/>
          <w:lang w:val="en-US" w:eastAsia="zh-CN"/>
        </w:rPr>
        <w:t>后勤服务方面</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师生对铭福后勤了解度不高、业务不熟悉，部分师生在遇到权益问题时未及时反馈，存在抱怨，须加大对铭福后勤工作的宣传力度，结合日常业务进一步加强与师生互动，丰富和畅通沟通渠道，也请各学院、各职能部门多向师生介绍铭福后勤工作情况，让全校师生更加了解铭福后勤相关工作。</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2.开展市场调研，与餐饮公司和商铺充分沟通，结合学校实际进一步丰富餐饮及商业业态、加强价格管控。将满意度偏低的个别商户纳入重点管理对象，切实提升服务质量。 </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3.尽快实施校园绿化提升工程，改善校园绿化环境。开展实地踏勘，结合学校实际对垃圾桶数量及点位布置进一步优化。</w:t>
      </w:r>
    </w:p>
    <w:p>
      <w:pPr>
        <w:keepNext w:val="0"/>
        <w:keepLines w:val="0"/>
        <w:widowControl/>
        <w:suppressLineNumbers w:val="0"/>
        <w:jc w:val="left"/>
        <w:rPr>
          <w:rFonts w:hint="default" w:ascii="仿宋_GB2312" w:hAnsi="宋体" w:eastAsia="仿宋_GB2312" w:cs="仿宋_GB2312"/>
          <w:color w:val="000000"/>
          <w:kern w:val="0"/>
          <w:sz w:val="31"/>
          <w:szCs w:val="31"/>
          <w:lang w:val="en-US" w:eastAsia="zh-CN" w:bidi="ar"/>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7059695"/>
                          </w:sdtPr>
                          <w:sdtContent>
                            <w:p>
                              <w:pPr>
                                <w:pStyle w:val="4"/>
                                <w:jc w:val="center"/>
                              </w:pPr>
                              <w:r>
                                <w:fldChar w:fldCharType="begin"/>
                              </w:r>
                              <w:r>
                                <w:instrText xml:space="preserve">PAGE   \* MERGEFORMAT</w:instrText>
                              </w:r>
                              <w:r>
                                <w:fldChar w:fldCharType="separate"/>
                              </w:r>
                              <w: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557059695"/>
                    </w:sdtPr>
                    <w:sdtContent>
                      <w:p>
                        <w:pPr>
                          <w:pStyle w:val="4"/>
                          <w:jc w:val="center"/>
                        </w:pPr>
                        <w:r>
                          <w:fldChar w:fldCharType="begin"/>
                        </w:r>
                        <w:r>
                          <w:instrText xml:space="preserve">PAGE   \* MERGEFORMAT</w:instrText>
                        </w:r>
                        <w:r>
                          <w:fldChar w:fldCharType="separate"/>
                        </w:r>
                        <w:r>
                          <w:t>4</w:t>
                        </w:r>
                        <w: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8B9F6"/>
    <w:multiLevelType w:val="singleLevel"/>
    <w:tmpl w:val="B468B9F6"/>
    <w:lvl w:ilvl="0" w:tentative="0">
      <w:start w:val="3"/>
      <w:numFmt w:val="chineseCounting"/>
      <w:suff w:val="nothing"/>
      <w:lvlText w:val="%1、"/>
      <w:lvlJc w:val="left"/>
      <w:rPr>
        <w:rFonts w:hint="eastAsia"/>
      </w:rPr>
    </w:lvl>
  </w:abstractNum>
  <w:abstractNum w:abstractNumId="1">
    <w:nsid w:val="72F95478"/>
    <w:multiLevelType w:val="singleLevel"/>
    <w:tmpl w:val="72F9547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WQzOWZmMmFmMzlmZDNkNmMxNzc3NjMwMmFjYTAifQ=="/>
  </w:docVars>
  <w:rsids>
    <w:rsidRoot w:val="00CF43D3"/>
    <w:rsid w:val="000144E1"/>
    <w:rsid w:val="00015847"/>
    <w:rsid w:val="00032F5E"/>
    <w:rsid w:val="0003632B"/>
    <w:rsid w:val="00042ED1"/>
    <w:rsid w:val="00080BA5"/>
    <w:rsid w:val="000A39CD"/>
    <w:rsid w:val="000B3F9F"/>
    <w:rsid w:val="000F0881"/>
    <w:rsid w:val="000F5CFA"/>
    <w:rsid w:val="00160576"/>
    <w:rsid w:val="001659C4"/>
    <w:rsid w:val="0019469E"/>
    <w:rsid w:val="001A3BD7"/>
    <w:rsid w:val="001B6A95"/>
    <w:rsid w:val="001C317C"/>
    <w:rsid w:val="001D2870"/>
    <w:rsid w:val="001D29E6"/>
    <w:rsid w:val="00205D72"/>
    <w:rsid w:val="002112CE"/>
    <w:rsid w:val="002221E8"/>
    <w:rsid w:val="00223933"/>
    <w:rsid w:val="00225345"/>
    <w:rsid w:val="002267A4"/>
    <w:rsid w:val="00237361"/>
    <w:rsid w:val="002507F3"/>
    <w:rsid w:val="00255ADA"/>
    <w:rsid w:val="002650DC"/>
    <w:rsid w:val="0027743C"/>
    <w:rsid w:val="00277505"/>
    <w:rsid w:val="00280D7B"/>
    <w:rsid w:val="002825ED"/>
    <w:rsid w:val="002914D1"/>
    <w:rsid w:val="0029631F"/>
    <w:rsid w:val="002D7638"/>
    <w:rsid w:val="002E2454"/>
    <w:rsid w:val="002E6239"/>
    <w:rsid w:val="002E69D1"/>
    <w:rsid w:val="002F34CB"/>
    <w:rsid w:val="002F477C"/>
    <w:rsid w:val="002F5243"/>
    <w:rsid w:val="0031188C"/>
    <w:rsid w:val="003225DB"/>
    <w:rsid w:val="00326C7E"/>
    <w:rsid w:val="00340F12"/>
    <w:rsid w:val="00342E6E"/>
    <w:rsid w:val="00343656"/>
    <w:rsid w:val="00346797"/>
    <w:rsid w:val="00354564"/>
    <w:rsid w:val="003626A4"/>
    <w:rsid w:val="00370EFE"/>
    <w:rsid w:val="003846A0"/>
    <w:rsid w:val="00397E79"/>
    <w:rsid w:val="003A4482"/>
    <w:rsid w:val="003B25FD"/>
    <w:rsid w:val="003C2C5B"/>
    <w:rsid w:val="003D4E87"/>
    <w:rsid w:val="003F23D6"/>
    <w:rsid w:val="003F3DC2"/>
    <w:rsid w:val="00406CE0"/>
    <w:rsid w:val="0046502D"/>
    <w:rsid w:val="00471510"/>
    <w:rsid w:val="004728D7"/>
    <w:rsid w:val="00472B62"/>
    <w:rsid w:val="004732A1"/>
    <w:rsid w:val="00484BD0"/>
    <w:rsid w:val="004915A4"/>
    <w:rsid w:val="004957D8"/>
    <w:rsid w:val="004E2F24"/>
    <w:rsid w:val="00507BEC"/>
    <w:rsid w:val="00550443"/>
    <w:rsid w:val="005504D6"/>
    <w:rsid w:val="00562E16"/>
    <w:rsid w:val="005A2C87"/>
    <w:rsid w:val="005B7FA9"/>
    <w:rsid w:val="005C69E3"/>
    <w:rsid w:val="006108D1"/>
    <w:rsid w:val="00627482"/>
    <w:rsid w:val="00647333"/>
    <w:rsid w:val="00654113"/>
    <w:rsid w:val="00654822"/>
    <w:rsid w:val="00670CEB"/>
    <w:rsid w:val="00675933"/>
    <w:rsid w:val="00685BF1"/>
    <w:rsid w:val="006C07CD"/>
    <w:rsid w:val="006D1DA0"/>
    <w:rsid w:val="006F354C"/>
    <w:rsid w:val="00737D2F"/>
    <w:rsid w:val="0074280A"/>
    <w:rsid w:val="007606E6"/>
    <w:rsid w:val="00764E32"/>
    <w:rsid w:val="00792DC7"/>
    <w:rsid w:val="007952F7"/>
    <w:rsid w:val="00797602"/>
    <w:rsid w:val="007C24BA"/>
    <w:rsid w:val="007D7B14"/>
    <w:rsid w:val="00825857"/>
    <w:rsid w:val="00841C95"/>
    <w:rsid w:val="008500BA"/>
    <w:rsid w:val="008549F9"/>
    <w:rsid w:val="00895813"/>
    <w:rsid w:val="008A09BD"/>
    <w:rsid w:val="008D6823"/>
    <w:rsid w:val="008E6C87"/>
    <w:rsid w:val="00911389"/>
    <w:rsid w:val="00925AAF"/>
    <w:rsid w:val="00927F92"/>
    <w:rsid w:val="00936675"/>
    <w:rsid w:val="00963A2E"/>
    <w:rsid w:val="00975806"/>
    <w:rsid w:val="00981DCB"/>
    <w:rsid w:val="009875DE"/>
    <w:rsid w:val="009D403E"/>
    <w:rsid w:val="009D6CD3"/>
    <w:rsid w:val="009E4A63"/>
    <w:rsid w:val="009F4AD7"/>
    <w:rsid w:val="00A474EA"/>
    <w:rsid w:val="00A50F03"/>
    <w:rsid w:val="00A60DC5"/>
    <w:rsid w:val="00A713CA"/>
    <w:rsid w:val="00AA4063"/>
    <w:rsid w:val="00AD3C73"/>
    <w:rsid w:val="00AE1AAA"/>
    <w:rsid w:val="00AF6A03"/>
    <w:rsid w:val="00B14E81"/>
    <w:rsid w:val="00B23DEB"/>
    <w:rsid w:val="00B26D02"/>
    <w:rsid w:val="00B357D2"/>
    <w:rsid w:val="00B5021F"/>
    <w:rsid w:val="00B60023"/>
    <w:rsid w:val="00B70FCF"/>
    <w:rsid w:val="00B9230C"/>
    <w:rsid w:val="00BE24EE"/>
    <w:rsid w:val="00C11130"/>
    <w:rsid w:val="00C30917"/>
    <w:rsid w:val="00C95F5E"/>
    <w:rsid w:val="00CA2359"/>
    <w:rsid w:val="00CD62AD"/>
    <w:rsid w:val="00CE1583"/>
    <w:rsid w:val="00CF43D3"/>
    <w:rsid w:val="00CF7BEB"/>
    <w:rsid w:val="00D034AE"/>
    <w:rsid w:val="00D1475F"/>
    <w:rsid w:val="00D323D3"/>
    <w:rsid w:val="00D46219"/>
    <w:rsid w:val="00D8664E"/>
    <w:rsid w:val="00D91DB1"/>
    <w:rsid w:val="00DE4936"/>
    <w:rsid w:val="00DF189D"/>
    <w:rsid w:val="00E113A1"/>
    <w:rsid w:val="00E15429"/>
    <w:rsid w:val="00E159D8"/>
    <w:rsid w:val="00E17FF4"/>
    <w:rsid w:val="00E32644"/>
    <w:rsid w:val="00E35224"/>
    <w:rsid w:val="00E35900"/>
    <w:rsid w:val="00E4701C"/>
    <w:rsid w:val="00E51F95"/>
    <w:rsid w:val="00E77BA7"/>
    <w:rsid w:val="00E9044C"/>
    <w:rsid w:val="00E951BA"/>
    <w:rsid w:val="00EB00FD"/>
    <w:rsid w:val="00EB2152"/>
    <w:rsid w:val="00EC6A06"/>
    <w:rsid w:val="00ED27C9"/>
    <w:rsid w:val="00ED27D9"/>
    <w:rsid w:val="00F5409E"/>
    <w:rsid w:val="00F9038A"/>
    <w:rsid w:val="00F93867"/>
    <w:rsid w:val="00FA6A74"/>
    <w:rsid w:val="00FB6E07"/>
    <w:rsid w:val="00FC73E3"/>
    <w:rsid w:val="00FF3508"/>
    <w:rsid w:val="01686703"/>
    <w:rsid w:val="01D720C9"/>
    <w:rsid w:val="02CC639D"/>
    <w:rsid w:val="03F72929"/>
    <w:rsid w:val="052C279A"/>
    <w:rsid w:val="07DE2AF3"/>
    <w:rsid w:val="086724C2"/>
    <w:rsid w:val="095B3E16"/>
    <w:rsid w:val="09AF6024"/>
    <w:rsid w:val="0CFB0D24"/>
    <w:rsid w:val="0D6A3B25"/>
    <w:rsid w:val="0DD01FDB"/>
    <w:rsid w:val="0F9E4663"/>
    <w:rsid w:val="0FA261AA"/>
    <w:rsid w:val="10160494"/>
    <w:rsid w:val="11BC0373"/>
    <w:rsid w:val="13223128"/>
    <w:rsid w:val="144C2F9E"/>
    <w:rsid w:val="14C872F2"/>
    <w:rsid w:val="15164DFE"/>
    <w:rsid w:val="17AB6D06"/>
    <w:rsid w:val="191B523D"/>
    <w:rsid w:val="199068E0"/>
    <w:rsid w:val="1B1E23BC"/>
    <w:rsid w:val="1BFE0DBF"/>
    <w:rsid w:val="1E11451E"/>
    <w:rsid w:val="20D44FAE"/>
    <w:rsid w:val="211A73C3"/>
    <w:rsid w:val="23364517"/>
    <w:rsid w:val="23D3696B"/>
    <w:rsid w:val="24BA6E27"/>
    <w:rsid w:val="258D3F5F"/>
    <w:rsid w:val="27351B63"/>
    <w:rsid w:val="27C15F70"/>
    <w:rsid w:val="298E7CA8"/>
    <w:rsid w:val="2D656721"/>
    <w:rsid w:val="2E623F19"/>
    <w:rsid w:val="2FBE62AB"/>
    <w:rsid w:val="31E602A8"/>
    <w:rsid w:val="33724510"/>
    <w:rsid w:val="337D631A"/>
    <w:rsid w:val="34885914"/>
    <w:rsid w:val="34E97C37"/>
    <w:rsid w:val="363923C1"/>
    <w:rsid w:val="36940077"/>
    <w:rsid w:val="37315636"/>
    <w:rsid w:val="37BB3C66"/>
    <w:rsid w:val="37D94FCF"/>
    <w:rsid w:val="38695826"/>
    <w:rsid w:val="3A1514CF"/>
    <w:rsid w:val="3BAA1905"/>
    <w:rsid w:val="3ED802F7"/>
    <w:rsid w:val="3F502BFA"/>
    <w:rsid w:val="40BC06F5"/>
    <w:rsid w:val="41E445B4"/>
    <w:rsid w:val="41EC520B"/>
    <w:rsid w:val="439D6156"/>
    <w:rsid w:val="43F84BBA"/>
    <w:rsid w:val="44AE6776"/>
    <w:rsid w:val="45B86478"/>
    <w:rsid w:val="46276812"/>
    <w:rsid w:val="482509C0"/>
    <w:rsid w:val="49163B19"/>
    <w:rsid w:val="4C541E4C"/>
    <w:rsid w:val="4D3F795A"/>
    <w:rsid w:val="4F400944"/>
    <w:rsid w:val="4F483295"/>
    <w:rsid w:val="50EE4A51"/>
    <w:rsid w:val="51D47273"/>
    <w:rsid w:val="52A36C5D"/>
    <w:rsid w:val="532779AB"/>
    <w:rsid w:val="534449FA"/>
    <w:rsid w:val="537F6F41"/>
    <w:rsid w:val="53E9451E"/>
    <w:rsid w:val="55436361"/>
    <w:rsid w:val="5A6A63DA"/>
    <w:rsid w:val="5A9545B4"/>
    <w:rsid w:val="5AAB3D3F"/>
    <w:rsid w:val="5B156DC1"/>
    <w:rsid w:val="5CA37385"/>
    <w:rsid w:val="5CF22156"/>
    <w:rsid w:val="5D3E32B6"/>
    <w:rsid w:val="5FE42565"/>
    <w:rsid w:val="60ED1182"/>
    <w:rsid w:val="625605AC"/>
    <w:rsid w:val="62E53885"/>
    <w:rsid w:val="63382512"/>
    <w:rsid w:val="65A677A6"/>
    <w:rsid w:val="6AA81420"/>
    <w:rsid w:val="6BBD1220"/>
    <w:rsid w:val="6C0F09AE"/>
    <w:rsid w:val="6CFE67A8"/>
    <w:rsid w:val="70B91518"/>
    <w:rsid w:val="7140314D"/>
    <w:rsid w:val="714553C4"/>
    <w:rsid w:val="71B135F8"/>
    <w:rsid w:val="739F538A"/>
    <w:rsid w:val="745B415B"/>
    <w:rsid w:val="747760FD"/>
    <w:rsid w:val="747B287D"/>
    <w:rsid w:val="756774F9"/>
    <w:rsid w:val="766F1A9B"/>
    <w:rsid w:val="7A635830"/>
    <w:rsid w:val="7D6D0315"/>
    <w:rsid w:val="7DEA7C78"/>
    <w:rsid w:val="7DFA4230"/>
    <w:rsid w:val="7E1F466F"/>
    <w:rsid w:val="7E8C5CD2"/>
    <w:rsid w:val="7F5217E6"/>
    <w:rsid w:val="7FD05249"/>
    <w:rsid w:val="7FEA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rFonts w:ascii="宋体" w:hAnsi="宋体" w:eastAsia="宋体" w:cs="宋体"/>
      <w:kern w:val="0"/>
      <w:sz w:val="18"/>
      <w:szCs w:val="18"/>
      <w:lang w:val="zh-CN" w:bidi="zh-CN"/>
    </w:rPr>
  </w:style>
  <w:style w:type="character" w:customStyle="1" w:styleId="9">
    <w:name w:val="页眉 Char"/>
    <w:basedOn w:val="7"/>
    <w:link w:val="5"/>
    <w:qFormat/>
    <w:uiPriority w:val="99"/>
    <w:rPr>
      <w:rFonts w:ascii="宋体" w:hAnsi="宋体" w:eastAsia="宋体" w:cs="宋体"/>
      <w:kern w:val="0"/>
      <w:sz w:val="18"/>
      <w:szCs w:val="18"/>
      <w:lang w:val="zh-CN" w:bidi="zh-CN"/>
    </w:rPr>
  </w:style>
  <w:style w:type="character" w:customStyle="1" w:styleId="10">
    <w:name w:val="页脚 Char"/>
    <w:basedOn w:val="7"/>
    <w:link w:val="4"/>
    <w:qFormat/>
    <w:uiPriority w:val="99"/>
    <w:rPr>
      <w:rFonts w:ascii="宋体" w:hAnsi="宋体" w:eastAsia="宋体" w:cs="宋体"/>
      <w:kern w:val="0"/>
      <w:sz w:val="18"/>
      <w:szCs w:val="18"/>
      <w:lang w:val="zh-CN" w:bidi="zh-CN"/>
    </w:rPr>
  </w:style>
  <w:style w:type="character" w:customStyle="1" w:styleId="11">
    <w:name w:val="正文文本 Char"/>
    <w:basedOn w:val="7"/>
    <w:link w:val="2"/>
    <w:qFormat/>
    <w:uiPriority w:val="1"/>
    <w:rPr>
      <w:rFonts w:ascii="宋体" w:hAnsi="宋体" w:eastAsia="宋体" w:cs="宋体"/>
      <w:kern w:val="0"/>
      <w:sz w:val="24"/>
      <w:szCs w:val="24"/>
      <w:lang w:val="zh-CN" w:bidi="zh-CN"/>
    </w:rPr>
  </w:style>
  <w:style w:type="character" w:customStyle="1" w:styleId="12">
    <w:name w:val="font11"/>
    <w:basedOn w:val="7"/>
    <w:qFormat/>
    <w:uiPriority w:val="0"/>
    <w:rPr>
      <w:rFonts w:hint="eastAsia" w:ascii="黑体" w:hAnsi="宋体" w:eastAsia="黑体" w:cs="黑体"/>
      <w:color w:val="000000"/>
      <w:sz w:val="32"/>
      <w:szCs w:val="32"/>
      <w:u w:val="none"/>
    </w:rPr>
  </w:style>
  <w:style w:type="character" w:customStyle="1" w:styleId="13">
    <w:name w:val="font31"/>
    <w:basedOn w:val="7"/>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oleObject" Target="file:///H:\2022-2023&#23398;&#24180;&#31532;&#20108;&#23398;&#26399;&#24072;&#29983;&#28385;&#24847;&#24230;&#35843;&#26597;\&#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22-2023&#23398;&#24180;&#31532;&#20108;&#23398;&#26399;&#24072;&#29983;&#28385;&#24847;&#24230;&#35843;&#26597;\&#22270;&#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image" Target="../media/image2.png"/><Relationship Id="rId1" Type="http://schemas.openxmlformats.org/officeDocument/2006/relationships/oleObject" Target="file:///E:\2022-2023&#23398;&#24180;&#31532;&#20108;&#23398;&#26399;&#24072;&#29983;&#28385;&#24847;&#24230;&#35843;&#26597;\&#22270;&#34920;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2-2023&#23398;&#24180;&#31532;&#20108;&#23398;&#26399;&#24072;&#29983;&#28385;&#24847;&#24230;&#35843;&#26597;\&#22270;&#349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各学院教师满意度问卷参与人数</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小计</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汽车工程学院</c:v>
                </c:pt>
                <c:pt idx="1">
                  <c:v>智能科技学院</c:v>
                </c:pt>
                <c:pt idx="2">
                  <c:v>电子信息工程学院</c:v>
                </c:pt>
                <c:pt idx="3">
                  <c:v>商学院</c:v>
                </c:pt>
                <c:pt idx="4">
                  <c:v>盛宝金融科技学院</c:v>
                </c:pt>
                <c:pt idx="5">
                  <c:v>外国语言与文化学院</c:v>
                </c:pt>
                <c:pt idx="6">
                  <c:v>艺术设计学院</c:v>
                </c:pt>
                <c:pt idx="7">
                  <c:v>数字媒体与表演学院</c:v>
                </c:pt>
                <c:pt idx="8">
                  <c:v>教育学院</c:v>
                </c:pt>
                <c:pt idx="9">
                  <c:v>体育与健康学院</c:v>
                </c:pt>
                <c:pt idx="10">
                  <c:v>航空航天学院</c:v>
                </c:pt>
                <c:pt idx="11">
                  <c:v>马克思主义学院（博雅学院）</c:v>
                </c:pt>
              </c:strCache>
            </c:strRef>
          </c:cat>
          <c:val>
            <c:numRef>
              <c:f>Sheet1!$B$2:$B$13</c:f>
              <c:numCache>
                <c:formatCode>General</c:formatCode>
                <c:ptCount val="12"/>
                <c:pt idx="0">
                  <c:v>78</c:v>
                </c:pt>
                <c:pt idx="1">
                  <c:v>48</c:v>
                </c:pt>
                <c:pt idx="2">
                  <c:v>21</c:v>
                </c:pt>
                <c:pt idx="3">
                  <c:v>70</c:v>
                </c:pt>
                <c:pt idx="4">
                  <c:v>18</c:v>
                </c:pt>
                <c:pt idx="5">
                  <c:v>51</c:v>
                </c:pt>
                <c:pt idx="6">
                  <c:v>9</c:v>
                </c:pt>
                <c:pt idx="7">
                  <c:v>45</c:v>
                </c:pt>
                <c:pt idx="8">
                  <c:v>46</c:v>
                </c:pt>
                <c:pt idx="9">
                  <c:v>26</c:v>
                </c:pt>
                <c:pt idx="10">
                  <c:v>7</c:v>
                </c:pt>
                <c:pt idx="11">
                  <c:v>53</c:v>
                </c:pt>
              </c:numCache>
            </c:numRef>
          </c:val>
        </c:ser>
        <c:dLbls>
          <c:showLegendKey val="0"/>
          <c:showVal val="0"/>
          <c:showCatName val="0"/>
          <c:showSerName val="0"/>
          <c:showPercent val="0"/>
          <c:showBubbleSize val="0"/>
        </c:dLbls>
        <c:gapWidth val="219"/>
        <c:overlap val="-27"/>
        <c:axId val="224177152"/>
        <c:axId val="224178944"/>
      </c:barChart>
      <c:catAx>
        <c:axId val="2241771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224178944"/>
        <c:crosses val="autoZero"/>
        <c:auto val="1"/>
        <c:lblAlgn val="ctr"/>
        <c:lblOffset val="100"/>
        <c:noMultiLvlLbl val="0"/>
      </c:catAx>
      <c:valAx>
        <c:axId val="22417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177152"/>
        <c:crosses val="autoZero"/>
        <c:crossBetween val="between"/>
      </c:valAx>
      <c:spPr>
        <a:gradFill>
          <a:gsLst>
            <a:gs pos="0">
              <a:srgbClr val="03D4A8"/>
            </a:gs>
            <a:gs pos="25000">
              <a:srgbClr val="21D6E0"/>
            </a:gs>
            <a:gs pos="75000">
              <a:srgbClr val="0087E6"/>
            </a:gs>
            <a:gs pos="100000">
              <a:srgbClr val="005CBF"/>
            </a:gs>
          </a:gsLst>
          <a:lin ang="5400000" scaled="0"/>
        </a:gradFill>
        <a:ln>
          <a:noFill/>
        </a:ln>
        <a:effectLst/>
      </c:spPr>
    </c:plotArea>
    <c:plotVisOnly val="1"/>
    <c:dispBlanksAs val="gap"/>
    <c:showDLblsOverMax val="0"/>
  </c:chart>
  <c:spPr>
    <a:blipFill>
      <a:blip xmlns:r="http://schemas.openxmlformats.org/officeDocument/2006/relationships" r:embed="rId2"/>
      <a:tile tx="0" ty="0" sx="100000" sy="100000" flip="none" algn="tl"/>
    </a:blip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各分项满意度</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Sheet1!$B$56</c:f>
              <c:strCache>
                <c:ptCount val="1"/>
                <c:pt idx="0">
                  <c:v>满意度</c:v>
                </c:pt>
              </c:strCache>
            </c:strRef>
          </c:tx>
          <c:spPr>
            <a:gradFill>
              <a:gsLst>
                <a:gs pos="0">
                  <a:srgbClr val="14CD68"/>
                </a:gs>
                <a:gs pos="100000">
                  <a:srgbClr val="0B6E38"/>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Sheet1!$A$57:$A$67</c:f>
              <c:strCache>
                <c:ptCount val="11"/>
                <c:pt idx="0">
                  <c:v>Q1（制度）</c:v>
                </c:pt>
                <c:pt idx="1">
                  <c:v>Q2（校执行）</c:v>
                </c:pt>
                <c:pt idx="2">
                  <c:v>Q3（院执行）</c:v>
                </c:pt>
                <c:pt idx="3">
                  <c:v>Q4（校流程）</c:v>
                </c:pt>
                <c:pt idx="4">
                  <c:v>Q5（院流程）</c:v>
                </c:pt>
                <c:pt idx="5">
                  <c:v>Q6（校服务态度）</c:v>
                </c:pt>
                <c:pt idx="6">
                  <c:v>Q7（院服务态度）</c:v>
                </c:pt>
                <c:pt idx="7">
                  <c:v>Q8（校运行效率）</c:v>
                </c:pt>
                <c:pt idx="8">
                  <c:v>Q9（院运行效率）</c:v>
                </c:pt>
                <c:pt idx="9">
                  <c:v>Q10（院总体）</c:v>
                </c:pt>
                <c:pt idx="10">
                  <c:v>Q11（校总体）</c:v>
                </c:pt>
              </c:strCache>
            </c:strRef>
          </c:cat>
          <c:val>
            <c:numRef>
              <c:f>Sheet1!$B$57:$B$67</c:f>
              <c:numCache>
                <c:formatCode>0.00%</c:formatCode>
                <c:ptCount val="11"/>
                <c:pt idx="0">
                  <c:v>0.8898</c:v>
                </c:pt>
                <c:pt idx="1">
                  <c:v>0.8898</c:v>
                </c:pt>
                <c:pt idx="2">
                  <c:v>0.9576</c:v>
                </c:pt>
                <c:pt idx="3">
                  <c:v>0.8708</c:v>
                </c:pt>
                <c:pt idx="4">
                  <c:v>0.9449</c:v>
                </c:pt>
                <c:pt idx="5">
                  <c:v>0.9258</c:v>
                </c:pt>
                <c:pt idx="6">
                  <c:v>0.9703</c:v>
                </c:pt>
                <c:pt idx="7">
                  <c:v>0.8581</c:v>
                </c:pt>
                <c:pt idx="8">
                  <c:v>0.9428</c:v>
                </c:pt>
                <c:pt idx="9">
                  <c:v>0.9555</c:v>
                </c:pt>
                <c:pt idx="10">
                  <c:v>0.8941</c:v>
                </c:pt>
              </c:numCache>
            </c:numRef>
          </c:val>
        </c:ser>
        <c:dLbls>
          <c:showLegendKey val="0"/>
          <c:showVal val="1"/>
          <c:showCatName val="0"/>
          <c:showSerName val="0"/>
          <c:showPercent val="0"/>
          <c:showBubbleSize val="0"/>
        </c:dLbls>
        <c:gapWidth val="219"/>
        <c:overlap val="-27"/>
        <c:axId val="224185728"/>
        <c:axId val="238958848"/>
      </c:barChart>
      <c:catAx>
        <c:axId val="2241857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958848"/>
        <c:crosses val="autoZero"/>
        <c:auto val="1"/>
        <c:lblAlgn val="ctr"/>
        <c:lblOffset val="100"/>
        <c:noMultiLvlLbl val="0"/>
      </c:catAx>
      <c:valAx>
        <c:axId val="238958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185728"/>
        <c:crosses val="autoZero"/>
        <c:crossBetween val="between"/>
      </c:valAx>
      <c:spPr>
        <a:solidFill>
          <a:schemeClr val="bg1">
            <a:lumMod val="95000"/>
          </a:schemeClr>
        </a:solidFill>
        <a:ln>
          <a:noFill/>
        </a:ln>
        <a:effectLst/>
      </c:spPr>
    </c:plotArea>
    <c:plotVisOnly val="1"/>
    <c:dispBlanksAs val="gap"/>
    <c:showDLblsOverMax val="0"/>
  </c:chart>
  <c:spPr>
    <a:pattFill prst="pct20">
      <a:fgClr>
        <a:schemeClr val="tx2">
          <a:lumMod val="60000"/>
          <a:lumOff val="40000"/>
        </a:schemeClr>
      </a:fgClr>
      <a:bgClr>
        <a:schemeClr val="bg1"/>
      </a:bgClr>
    </a:patt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各学院满意度调查学生参与人数</a:t>
            </a:r>
          </a:p>
        </c:rich>
      </c:tx>
      <c:layout/>
      <c:overlay val="0"/>
      <c:spPr>
        <a:noFill/>
        <a:ln>
          <a:noFill/>
        </a:ln>
        <a:effectLst/>
      </c:spPr>
    </c:title>
    <c:autoTitleDeleted val="0"/>
    <c:plotArea>
      <c:layout/>
      <c:barChart>
        <c:barDir val="col"/>
        <c:grouping val="clustered"/>
        <c:varyColors val="0"/>
        <c:ser>
          <c:idx val="0"/>
          <c:order val="0"/>
          <c:spPr>
            <a:solidFill>
              <a:srgbClr val="FFC000"/>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[图表2.xlsx]Sheet1!$A$34:$A$44</c:f>
              <c:strCache>
                <c:ptCount val="11"/>
                <c:pt idx="0">
                  <c:v>汽车工程学院</c:v>
                </c:pt>
                <c:pt idx="1">
                  <c:v>智能科技学院</c:v>
                </c:pt>
                <c:pt idx="2">
                  <c:v>电子信息工程学院</c:v>
                </c:pt>
                <c:pt idx="3">
                  <c:v>商学院</c:v>
                </c:pt>
                <c:pt idx="4">
                  <c:v>盛宝金融科技学院</c:v>
                </c:pt>
                <c:pt idx="5">
                  <c:v>外国语言与文化学院</c:v>
                </c:pt>
                <c:pt idx="6">
                  <c:v>数字媒体与表演学院</c:v>
                </c:pt>
                <c:pt idx="7">
                  <c:v>艺术设计学院</c:v>
                </c:pt>
                <c:pt idx="8">
                  <c:v>教育学院</c:v>
                </c:pt>
                <c:pt idx="9">
                  <c:v>航空航天学院</c:v>
                </c:pt>
                <c:pt idx="10">
                  <c:v>体育与健康学院</c:v>
                </c:pt>
              </c:strCache>
            </c:strRef>
          </c:cat>
          <c:val>
            <c:numRef>
              <c:f>[图表2.xlsx]Sheet1!$B$34:$B$44</c:f>
              <c:numCache>
                <c:formatCode>General</c:formatCode>
                <c:ptCount val="11"/>
                <c:pt idx="0">
                  <c:v>1028</c:v>
                </c:pt>
                <c:pt idx="1">
                  <c:v>1286</c:v>
                </c:pt>
                <c:pt idx="2">
                  <c:v>755</c:v>
                </c:pt>
                <c:pt idx="3">
                  <c:v>1372</c:v>
                </c:pt>
                <c:pt idx="4">
                  <c:v>194</c:v>
                </c:pt>
                <c:pt idx="5">
                  <c:v>173</c:v>
                </c:pt>
                <c:pt idx="6">
                  <c:v>449</c:v>
                </c:pt>
                <c:pt idx="7">
                  <c:v>764</c:v>
                </c:pt>
                <c:pt idx="8">
                  <c:v>1830</c:v>
                </c:pt>
                <c:pt idx="9">
                  <c:v>84</c:v>
                </c:pt>
                <c:pt idx="10">
                  <c:v>468</c:v>
                </c:pt>
              </c:numCache>
            </c:numRef>
          </c:val>
        </c:ser>
        <c:dLbls>
          <c:showLegendKey val="0"/>
          <c:showVal val="1"/>
          <c:showCatName val="0"/>
          <c:showSerName val="0"/>
          <c:showPercent val="0"/>
          <c:showBubbleSize val="0"/>
        </c:dLbls>
        <c:gapWidth val="65"/>
        <c:overlap val="0"/>
        <c:axId val="767971156"/>
        <c:axId val="778315678"/>
      </c:barChart>
      <c:catAx>
        <c:axId val="767971156"/>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778315678"/>
        <c:crosses val="autoZero"/>
        <c:auto val="1"/>
        <c:lblAlgn val="ctr"/>
        <c:lblOffset val="100"/>
        <c:noMultiLvlLbl val="0"/>
      </c:catAx>
      <c:valAx>
        <c:axId val="778315678"/>
        <c:scaling>
          <c:orientation val="minMax"/>
        </c:scaling>
        <c:delete val="1"/>
        <c:axPos val="l"/>
        <c:majorGridlines>
          <c:spPr>
            <a:ln w="9525" cap="flat" cmpd="sng" algn="ctr">
              <a:solidFill>
                <a:schemeClr val="accent1"/>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767971156"/>
        <c:crosses val="autoZero"/>
        <c:crossBetween val="between"/>
      </c:valAx>
      <c:spPr>
        <a:pattFill prst="pct20">
          <a:fgClr>
            <a:srgbClr val="92D050"/>
          </a:fgClr>
          <a:bgClr>
            <a:schemeClr val="bg1"/>
          </a:bgClr>
        </a:pattFill>
        <a:ln>
          <a:noFill/>
        </a:ln>
        <a:effectLst/>
      </c:spPr>
    </c:plotArea>
    <c:plotVisOnly val="1"/>
    <c:dispBlanksAs val="gap"/>
    <c:showDLblsOverMax val="0"/>
  </c:chart>
  <c:spPr>
    <a:blipFill>
      <a:blip xmlns:r="http://schemas.openxmlformats.org/officeDocument/2006/relationships" r:embed="rId2"/>
      <a:tile tx="0" ty="0" sx="100000" sy="100000" flip="none" algn="tl"/>
    </a:blip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学生对学校管理及服务各分项满意度</a:t>
            </a:r>
          </a:p>
        </c:rich>
      </c:tx>
      <c:layout/>
      <c:overlay val="0"/>
      <c:spPr>
        <a:noFill/>
        <a:ln>
          <a:noFill/>
        </a:ln>
        <a:effectLst/>
      </c:spPr>
    </c:title>
    <c:autoTitleDeleted val="0"/>
    <c:plotArea>
      <c:layout/>
      <c:barChart>
        <c:barDir val="col"/>
        <c:grouping val="clustered"/>
        <c:varyColors val="0"/>
        <c:ser>
          <c:idx val="0"/>
          <c:order val="0"/>
          <c:spPr>
            <a:gradFill rotWithShape="1">
              <a:gsLst>
                <a:gs pos="0">
                  <a:srgbClr val="7B32B2"/>
                </a:gs>
                <a:gs pos="100000">
                  <a:srgbClr val="401A5D"/>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[图表2.xlsx]Sheet1!$F$19:$F$30</c:f>
              <c:strCache>
                <c:ptCount val="12"/>
                <c:pt idx="0">
                  <c:v>Q1（校评奖）</c:v>
                </c:pt>
                <c:pt idx="1">
                  <c:v>Q2（院评奖）</c:v>
                </c:pt>
                <c:pt idx="2">
                  <c:v>Q3（校讲座）</c:v>
                </c:pt>
                <c:pt idx="3">
                  <c:v>Q4（校选修课）</c:v>
                </c:pt>
                <c:pt idx="4">
                  <c:v>Q5（校心理健康）</c:v>
                </c:pt>
                <c:pt idx="5">
                  <c:v>Q6（校社团）</c:v>
                </c:pt>
                <c:pt idx="6">
                  <c:v>Q7（校教室自习室）</c:v>
                </c:pt>
                <c:pt idx="7">
                  <c:v>Q8（校运动场馆）</c:v>
                </c:pt>
                <c:pt idx="8">
                  <c:v>Q9（校教学服务管理）</c:v>
                </c:pt>
                <c:pt idx="9">
                  <c:v>Q10（院教学服务管理）</c:v>
                </c:pt>
                <c:pt idx="10">
                  <c:v>Q11（院学生服务管理）</c:v>
                </c:pt>
                <c:pt idx="11">
                  <c:v>Q12（校师生关系）</c:v>
                </c:pt>
              </c:strCache>
            </c:strRef>
          </c:cat>
          <c:val>
            <c:numRef>
              <c:f>[图表2.xlsx]Sheet1!$G$19:$G$30</c:f>
              <c:numCache>
                <c:formatCode>0.00%</c:formatCode>
                <c:ptCount val="12"/>
                <c:pt idx="0">
                  <c:v>0.9191</c:v>
                </c:pt>
                <c:pt idx="1">
                  <c:v>0.9166</c:v>
                </c:pt>
                <c:pt idx="2">
                  <c:v>0.9273</c:v>
                </c:pt>
                <c:pt idx="3">
                  <c:v>0.9129</c:v>
                </c:pt>
                <c:pt idx="4">
                  <c:v>0.937</c:v>
                </c:pt>
                <c:pt idx="5">
                  <c:v>0.9232</c:v>
                </c:pt>
                <c:pt idx="6">
                  <c:v>0.9082</c:v>
                </c:pt>
                <c:pt idx="7">
                  <c:v>0.8643</c:v>
                </c:pt>
                <c:pt idx="8">
                  <c:v>0.9157</c:v>
                </c:pt>
                <c:pt idx="9">
                  <c:v>0.9253</c:v>
                </c:pt>
                <c:pt idx="10">
                  <c:v>0.9266</c:v>
                </c:pt>
                <c:pt idx="11">
                  <c:v>0.9647</c:v>
                </c:pt>
              </c:numCache>
            </c:numRef>
          </c:val>
        </c:ser>
        <c:dLbls>
          <c:showLegendKey val="0"/>
          <c:showVal val="1"/>
          <c:showCatName val="0"/>
          <c:showSerName val="0"/>
          <c:showPercent val="0"/>
          <c:showBubbleSize val="0"/>
        </c:dLbls>
        <c:gapWidth val="100"/>
        <c:overlap val="-24"/>
        <c:axId val="257406854"/>
        <c:axId val="941130384"/>
      </c:barChart>
      <c:catAx>
        <c:axId val="257406854"/>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941130384"/>
        <c:crosses val="autoZero"/>
        <c:auto val="1"/>
        <c:lblAlgn val="ctr"/>
        <c:lblOffset val="100"/>
        <c:noMultiLvlLbl val="0"/>
      </c:catAx>
      <c:valAx>
        <c:axId val="9411303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2574068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8336B-B7D4-4F73-8ACD-DFFBD99425A5}">
  <ds:schemaRefs/>
</ds:datastoreItem>
</file>

<file path=docProps/app.xml><?xml version="1.0" encoding="utf-8"?>
<Properties xmlns="http://schemas.openxmlformats.org/officeDocument/2006/extended-properties" xmlns:vt="http://schemas.openxmlformats.org/officeDocument/2006/docPropsVTypes">
  <Template>Normal</Template>
  <Pages>14</Pages>
  <Words>1201</Words>
  <Characters>6846</Characters>
  <Lines>57</Lines>
  <Paragraphs>16</Paragraphs>
  <TotalTime>13</TotalTime>
  <ScaleCrop>false</ScaleCrop>
  <LinksUpToDate>false</LinksUpToDate>
  <CharactersWithSpaces>8031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2023-01-26T05:03:00Z</dcterms:created>
  <dc:creator>Lenovo</dc:creator>
  <cp:lastModifiedBy>啸风</cp:lastModifiedBy>
  <dcterms:modified xsi:type="dcterms:W3CDTF">2023-08-16T06:19:09Z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5E381AF2C31B4240BA5511E972A81056_13</vt:lpwstr>
  </property>
</Properties>
</file>