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60D056">
      <w:pPr>
        <w:jc w:val="center"/>
        <w:rPr>
          <w:rFonts w:hint="eastAsia" w:ascii="方正小标宋_GBK" w:hAnsi="方正小标宋_GBK" w:eastAsia="方正小标宋_GBK" w:cs="方正小标宋_GBK"/>
          <w:sz w:val="36"/>
          <w:szCs w:val="44"/>
          <w:lang w:val="en-US" w:eastAsia="zh-CN"/>
        </w:rPr>
      </w:pPr>
      <w:r>
        <w:rPr>
          <w:rFonts w:hint="eastAsia" w:ascii="方正小标宋_GBK" w:hAnsi="方正小标宋_GBK" w:eastAsia="方正小标宋_GBK" w:cs="方正小标宋_GBK"/>
          <w:sz w:val="36"/>
          <w:szCs w:val="44"/>
          <w:lang w:val="en-US" w:eastAsia="zh-CN"/>
        </w:rPr>
        <w:t>质量保障处深入二级学院开展期中教学材料检查</w:t>
      </w:r>
    </w:p>
    <w:p w14:paraId="7786B4D4">
      <w:pPr>
        <w:jc w:val="center"/>
        <w:rPr>
          <w:rFonts w:hint="eastAsia" w:ascii="方正小标宋_GBK" w:hAnsi="方正小标宋_GBK" w:eastAsia="方正小标宋_GBK" w:cs="方正小标宋_GBK"/>
          <w:sz w:val="36"/>
          <w:szCs w:val="44"/>
          <w:lang w:val="en-US" w:eastAsia="zh-CN"/>
        </w:rPr>
      </w:pPr>
      <w:r>
        <w:rPr>
          <w:rFonts w:hint="eastAsia" w:ascii="方正小标宋_GBK" w:hAnsi="方正小标宋_GBK" w:eastAsia="方正小标宋_GBK" w:cs="方正小标宋_GBK"/>
          <w:sz w:val="36"/>
          <w:szCs w:val="44"/>
          <w:lang w:val="en-US" w:eastAsia="zh-CN"/>
        </w:rPr>
        <w:t>反馈座谈会</w:t>
      </w:r>
    </w:p>
    <w:p w14:paraId="6B6179FE">
      <w:pPr>
        <w:jc w:val="center"/>
        <w:rPr>
          <w:rFonts w:hint="eastAsia"/>
          <w:sz w:val="36"/>
          <w:szCs w:val="44"/>
          <w:lang w:val="en-US" w:eastAsia="zh-CN"/>
        </w:rPr>
      </w:pPr>
    </w:p>
    <w:p w14:paraId="6ADECF6F">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近日，质量保障处、评建办公室，深入到学校15个二级学院开展座谈，在本次诊断性评估完成后，将期中教学材料检查问题向各教学单位反馈。质量保障处全体工作人员，评建办公室主任雷晓斌及工作人员，二级学院院长、分管教学副院长、教学秘书、部分教师参加了本次反馈座谈会。</w:t>
      </w:r>
    </w:p>
    <w:p w14:paraId="1EDCA92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质量保障处安排12名校级专兼职督导员对本学期135门课程的教学大纲、执行大纲、教案等教学材料开展了检查。指出问题303条，提出改进建议267条。</w:t>
      </w:r>
    </w:p>
    <w:p w14:paraId="5FC223A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会上，席处长从教学材料的完整性、逻辑性、规范性三个方面向各个二级学院展示本次教学材料检查的共性问题，随后安排部门人员将各个二级学院的典型问题及督导检查的记录表作了讲解和展示。针对存在的问题，席处长指出，一是要提高认识，吉利学院即将面临合格评估，教师的教学材料是支撑教学过程的重要材料，也是评估专家必定要检查的材料，因此二级学院要将“合格评估教学材料检查，肯定会查我”的思想传达到每个教师，提高教师认识；二是要整改反馈，二级学院要以本次检查出来的问题为基础，不仅要再次开展材料完整性、逻辑性、规范性的检查，而且要从专业性的角度对教师材料提出更高的要求，并将工作安排和检查结果反馈给质量保障处。同时，对本次二级学院反馈的职能部门的问题，席处长表示将及时与相关部门沟通，切实为</w:t>
      </w:r>
      <w:bookmarkStart w:id="0" w:name="_GoBack"/>
      <w:bookmarkEnd w:id="0"/>
      <w:r>
        <w:rPr>
          <w:rFonts w:hint="eastAsia" w:ascii="Times New Roman" w:hAnsi="Times New Roman" w:eastAsia="仿宋_GB2312"/>
          <w:sz w:val="32"/>
          <w:szCs w:val="40"/>
          <w:lang w:val="en-US" w:eastAsia="zh-CN"/>
        </w:rPr>
        <w:t>二级学院排忧解难。</w:t>
      </w:r>
    </w:p>
    <w:p w14:paraId="5459A7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各二级学院院长表示要深入总结督导反馈的问题，举一反三，防微杜渐，将问题整改转化为具体的教学举措，对发现的亮点和典型，要在全院进行学习推广。针对督导中揭示的教学薄弱环节，要组织专题培训，加强教师专业素养和教学能力，确保教学质量得到全面提升。</w:t>
      </w:r>
    </w:p>
    <w:p w14:paraId="67029F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4150" cy="3948430"/>
            <wp:effectExtent l="0" t="0" r="3175" b="4445"/>
            <wp:docPr id="4" name="图片 4" descr="微信图片_2024111311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41113113730"/>
                    <pic:cNvPicPr>
                      <a:picLocks noChangeAspect="1"/>
                    </pic:cNvPicPr>
                  </pic:nvPicPr>
                  <pic:blipFill>
                    <a:blip r:embed="rId5"/>
                    <a:srcRect l="-8026" t="-8340" r="-8026" b="-8340"/>
                    <a:stretch>
                      <a:fillRect/>
                    </a:stretch>
                  </pic:blipFill>
                  <pic:spPr>
                    <a:xfrm>
                      <a:off x="0" y="0"/>
                      <a:ext cx="5264150" cy="3948430"/>
                    </a:xfrm>
                    <a:prstGeom prst="rect">
                      <a:avLst/>
                    </a:prstGeom>
                  </pic:spPr>
                </pic:pic>
              </a:graphicData>
            </a:graphic>
          </wp:inline>
        </w:drawing>
      </w:r>
    </w:p>
    <w:p w14:paraId="4CA2F8C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图1  到商学院座谈交流</w:t>
      </w:r>
    </w:p>
    <w:p w14:paraId="6BE63CB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p>
    <w:p w14:paraId="41DF58A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p>
    <w:p w14:paraId="09A6848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4498340" cy="3373755"/>
            <wp:effectExtent l="0" t="0" r="6985" b="7620"/>
            <wp:docPr id="3" name="图片 3" descr="微信图片_2024111311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41113113732"/>
                    <pic:cNvPicPr>
                      <a:picLocks noChangeAspect="1"/>
                    </pic:cNvPicPr>
                  </pic:nvPicPr>
                  <pic:blipFill>
                    <a:blip r:embed="rId6"/>
                    <a:srcRect l="415" t="151" r="415" b="151"/>
                    <a:stretch>
                      <a:fillRect/>
                    </a:stretch>
                  </pic:blipFill>
                  <pic:spPr>
                    <a:xfrm>
                      <a:off x="0" y="0"/>
                      <a:ext cx="4498340" cy="3373755"/>
                    </a:xfrm>
                    <a:prstGeom prst="rect">
                      <a:avLst/>
                    </a:prstGeom>
                  </pic:spPr>
                </pic:pic>
              </a:graphicData>
            </a:graphic>
          </wp:inline>
        </w:drawing>
      </w:r>
    </w:p>
    <w:p w14:paraId="31503A3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图2 到教育学院座谈交流</w:t>
      </w:r>
    </w:p>
    <w:p w14:paraId="287A2CD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4530725" cy="3398520"/>
            <wp:effectExtent l="0" t="0" r="3175" b="1905"/>
            <wp:docPr id="2" name="图片 2" descr="微信图片_2024111311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41113113736"/>
                    <pic:cNvPicPr>
                      <a:picLocks noChangeAspect="1"/>
                    </pic:cNvPicPr>
                  </pic:nvPicPr>
                  <pic:blipFill>
                    <a:blip r:embed="rId7"/>
                    <a:srcRect l="58" t="-215" r="58" b="-215"/>
                    <a:stretch>
                      <a:fillRect/>
                    </a:stretch>
                  </pic:blipFill>
                  <pic:spPr>
                    <a:xfrm>
                      <a:off x="0" y="0"/>
                      <a:ext cx="4530725" cy="3398520"/>
                    </a:xfrm>
                    <a:prstGeom prst="rect">
                      <a:avLst/>
                    </a:prstGeom>
                  </pic:spPr>
                </pic:pic>
              </a:graphicData>
            </a:graphic>
          </wp:inline>
        </w:drawing>
      </w:r>
    </w:p>
    <w:p w14:paraId="5534063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图3 到马克思主义学院座谈交流</w:t>
      </w:r>
    </w:p>
    <w:p w14:paraId="6C5A80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p>
    <w:p w14:paraId="1EC66ED1">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Times New Roman" w:hAnsi="Times New Roman" w:eastAsia="仿宋_GB2312"/>
          <w:sz w:val="32"/>
          <w:szCs w:val="40"/>
          <w:lang w:val="en-US" w:eastAsia="zh-CN"/>
        </w:rPr>
      </w:pPr>
    </w:p>
    <w:p w14:paraId="247FFC7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4949825" cy="3712845"/>
            <wp:effectExtent l="0" t="0" r="3175" b="1905"/>
            <wp:docPr id="1" name="图片 1" descr="微信图片_2024111311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113113738"/>
                    <pic:cNvPicPr>
                      <a:picLocks noChangeAspect="1"/>
                    </pic:cNvPicPr>
                  </pic:nvPicPr>
                  <pic:blipFill>
                    <a:blip r:embed="rId8"/>
                    <a:srcRect l="-4562" t="-4859" r="-4562" b="-4859"/>
                    <a:stretch>
                      <a:fillRect/>
                    </a:stretch>
                  </pic:blipFill>
                  <pic:spPr>
                    <a:xfrm>
                      <a:off x="0" y="0"/>
                      <a:ext cx="4949825" cy="3712845"/>
                    </a:xfrm>
                    <a:prstGeom prst="rect">
                      <a:avLst/>
                    </a:prstGeom>
                  </pic:spPr>
                </pic:pic>
              </a:graphicData>
            </a:graphic>
          </wp:inline>
        </w:drawing>
      </w:r>
    </w:p>
    <w:p w14:paraId="66AADC9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图4  到艺术设计学院座谈交流</w:t>
      </w:r>
    </w:p>
    <w:p w14:paraId="5183ECC3">
      <w:pPr>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6690" cy="3950335"/>
            <wp:effectExtent l="0" t="0" r="635" b="2540"/>
            <wp:docPr id="5" name="图片 5" descr="6e105f1a0b0d7166a6a17759f1718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e105f1a0b0d7166a6a17759f1718bd"/>
                    <pic:cNvPicPr>
                      <a:picLocks noChangeAspect="1"/>
                    </pic:cNvPicPr>
                  </pic:nvPicPr>
                  <pic:blipFill>
                    <a:blip r:embed="rId9"/>
                    <a:srcRect l="-8054" t="-8368" r="-8054" b="-8368"/>
                    <a:stretch>
                      <a:fillRect/>
                    </a:stretch>
                  </pic:blipFill>
                  <pic:spPr>
                    <a:xfrm>
                      <a:off x="0" y="0"/>
                      <a:ext cx="5266690" cy="3950335"/>
                    </a:xfrm>
                    <a:prstGeom prst="rect">
                      <a:avLst/>
                    </a:prstGeom>
                  </pic:spPr>
                </pic:pic>
              </a:graphicData>
            </a:graphic>
          </wp:inline>
        </w:drawing>
      </w:r>
    </w:p>
    <w:p w14:paraId="0BDF25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图5  到智能制造学院座谈交流</w:t>
      </w:r>
    </w:p>
    <w:p w14:paraId="640F7A79">
      <w:pPr>
        <w:keepNext w:val="0"/>
        <w:keepLines w:val="0"/>
        <w:pageBreakBefore w:val="0"/>
        <w:widowControl w:val="0"/>
        <w:kinsoku/>
        <w:wordWrap/>
        <w:overflowPunct/>
        <w:topLinePunct w:val="0"/>
        <w:autoSpaceDE/>
        <w:autoSpaceDN/>
        <w:bidi w:val="0"/>
        <w:adjustRightInd/>
        <w:snapToGrid/>
        <w:ind w:firstLine="640" w:firstLineChars="200"/>
        <w:jc w:val="center"/>
        <w:textAlignment w:val="auto"/>
        <w:rPr>
          <w:rFonts w:hint="eastAsia" w:ascii="Times New Roman" w:hAnsi="Times New Roman" w:eastAsia="仿宋_GB2312"/>
          <w:sz w:val="32"/>
          <w:szCs w:val="40"/>
          <w:lang w:val="en-US" w:eastAsia="zh-CN"/>
        </w:rPr>
      </w:pPr>
    </w:p>
    <w:p w14:paraId="487638C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6690" cy="3950335"/>
            <wp:effectExtent l="0" t="0" r="635" b="2540"/>
            <wp:docPr id="6" name="图片 6" descr="6766047c29b51fedaaa8578483502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766047c29b51fedaaa85784835029a"/>
                    <pic:cNvPicPr>
                      <a:picLocks noChangeAspect="1"/>
                    </pic:cNvPicPr>
                  </pic:nvPicPr>
                  <pic:blipFill>
                    <a:blip r:embed="rId10"/>
                    <a:srcRect l="-8054" t="-8368" r="-8054" b="-8368"/>
                    <a:stretch>
                      <a:fillRect/>
                    </a:stretch>
                  </pic:blipFill>
                  <pic:spPr>
                    <a:xfrm>
                      <a:off x="0" y="0"/>
                      <a:ext cx="5266690" cy="3950335"/>
                    </a:xfrm>
                    <a:prstGeom prst="rect">
                      <a:avLst/>
                    </a:prstGeom>
                  </pic:spPr>
                </pic:pic>
              </a:graphicData>
            </a:graphic>
          </wp:inline>
        </w:drawing>
      </w:r>
    </w:p>
    <w:p w14:paraId="523283A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图6  到电子信息工程学院座谈交流</w:t>
      </w:r>
    </w:p>
    <w:p w14:paraId="3069291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drawing>
          <wp:inline distT="0" distB="0" distL="114300" distR="114300">
            <wp:extent cx="5266690" cy="3950335"/>
            <wp:effectExtent l="0" t="0" r="635" b="2540"/>
            <wp:docPr id="7" name="图片 7" descr="53d5eb4dee194f15c69354bf32026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3d5eb4dee194f15c69354bf320266c"/>
                    <pic:cNvPicPr>
                      <a:picLocks noChangeAspect="1"/>
                    </pic:cNvPicPr>
                  </pic:nvPicPr>
                  <pic:blipFill>
                    <a:blip r:embed="rId11"/>
                    <a:srcRect l="-8054" t="-8368" r="-8054" b="-8368"/>
                    <a:stretch>
                      <a:fillRect/>
                    </a:stretch>
                  </pic:blipFill>
                  <pic:spPr>
                    <a:xfrm>
                      <a:off x="0" y="0"/>
                      <a:ext cx="5266690" cy="3950335"/>
                    </a:xfrm>
                    <a:prstGeom prst="rect">
                      <a:avLst/>
                    </a:prstGeom>
                  </pic:spPr>
                </pic:pic>
              </a:graphicData>
            </a:graphic>
          </wp:inline>
        </w:drawing>
      </w:r>
    </w:p>
    <w:p w14:paraId="5BCBCBA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图7  到外国语言与文化学院座谈交流</w:t>
      </w:r>
    </w:p>
    <w:p w14:paraId="2CE1F2F9">
      <w:pPr>
        <w:jc w:val="center"/>
        <w:rPr>
          <w:rFonts w:hint="default"/>
          <w:sz w:val="36"/>
          <w:szCs w:val="44"/>
          <w:lang w:val="en-US" w:eastAsia="zh-CN"/>
        </w:rPr>
      </w:pPr>
      <w:r>
        <w:rPr>
          <w:rFonts w:hint="default"/>
          <w:sz w:val="36"/>
          <w:szCs w:val="44"/>
          <w:lang w:val="en-US" w:eastAsia="zh-CN"/>
        </w:rPr>
        <w:drawing>
          <wp:inline distT="0" distB="0" distL="114300" distR="114300">
            <wp:extent cx="5266690" cy="3950335"/>
            <wp:effectExtent l="0" t="0" r="635" b="2540"/>
            <wp:docPr id="8" name="图片 8" descr="2d23fa3f308a592a16ebd35301b2e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d23fa3f308a592a16ebd35301b2e3c"/>
                    <pic:cNvPicPr>
                      <a:picLocks noChangeAspect="1"/>
                    </pic:cNvPicPr>
                  </pic:nvPicPr>
                  <pic:blipFill>
                    <a:blip r:embed="rId12"/>
                    <a:srcRect l="-8054" t="-8368" r="-8054" b="-8368"/>
                    <a:stretch>
                      <a:fillRect/>
                    </a:stretch>
                  </pic:blipFill>
                  <pic:spPr>
                    <a:xfrm>
                      <a:off x="0" y="0"/>
                      <a:ext cx="5266690" cy="3950335"/>
                    </a:xfrm>
                    <a:prstGeom prst="rect">
                      <a:avLst/>
                    </a:prstGeom>
                  </pic:spPr>
                </pic:pic>
              </a:graphicData>
            </a:graphic>
          </wp:inline>
        </w:drawing>
      </w:r>
    </w:p>
    <w:p w14:paraId="2A295B9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图8  到数字媒体与表演学院座谈交流</w:t>
      </w:r>
    </w:p>
    <w:p w14:paraId="2C43060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drawing>
          <wp:inline distT="0" distB="0" distL="114300" distR="114300">
            <wp:extent cx="5266690" cy="3950335"/>
            <wp:effectExtent l="0" t="0" r="635" b="2540"/>
            <wp:docPr id="9" name="图片 9" descr="683d2e2dda0c7e162944e1277c4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83d2e2dda0c7e162944e1277c43401"/>
                    <pic:cNvPicPr>
                      <a:picLocks noChangeAspect="1"/>
                    </pic:cNvPicPr>
                  </pic:nvPicPr>
                  <pic:blipFill>
                    <a:blip r:embed="rId13"/>
                    <a:srcRect l="-8054" t="-8368" r="-8054" b="-8368"/>
                    <a:stretch>
                      <a:fillRect/>
                    </a:stretch>
                  </pic:blipFill>
                  <pic:spPr>
                    <a:xfrm>
                      <a:off x="0" y="0"/>
                      <a:ext cx="5266690" cy="3950335"/>
                    </a:xfrm>
                    <a:prstGeom prst="rect">
                      <a:avLst/>
                    </a:prstGeom>
                  </pic:spPr>
                </pic:pic>
              </a:graphicData>
            </a:graphic>
          </wp:inline>
        </w:drawing>
      </w:r>
    </w:p>
    <w:p w14:paraId="2BAB10D4">
      <w:pPr>
        <w:jc w:val="center"/>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图9  到体育与健康学院座谈交流</w:t>
      </w:r>
    </w:p>
    <w:p w14:paraId="5D576F43">
      <w:pPr>
        <w:jc w:val="center"/>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6690" cy="3950335"/>
            <wp:effectExtent l="0" t="0" r="635" b="2540"/>
            <wp:docPr id="10" name="图片 10" descr="45fdf2b163f97778ad3d17f3609f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5fdf2b163f97778ad3d17f3609f559"/>
                    <pic:cNvPicPr>
                      <a:picLocks noChangeAspect="1"/>
                    </pic:cNvPicPr>
                  </pic:nvPicPr>
                  <pic:blipFill>
                    <a:blip r:embed="rId14"/>
                    <a:srcRect l="-8054" t="-8368" r="-8054" b="-8368"/>
                    <a:stretch>
                      <a:fillRect/>
                    </a:stretch>
                  </pic:blipFill>
                  <pic:spPr>
                    <a:xfrm>
                      <a:off x="0" y="0"/>
                      <a:ext cx="5266690" cy="3950335"/>
                    </a:xfrm>
                    <a:prstGeom prst="rect">
                      <a:avLst/>
                    </a:prstGeom>
                  </pic:spPr>
                </pic:pic>
              </a:graphicData>
            </a:graphic>
          </wp:inline>
        </w:drawing>
      </w:r>
    </w:p>
    <w:p w14:paraId="676E627B">
      <w:pPr>
        <w:jc w:val="center"/>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图10  到航空航天学院座谈交流</w:t>
      </w:r>
    </w:p>
    <w:p w14:paraId="14DB1741">
      <w:pPr>
        <w:jc w:val="center"/>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6690" cy="3950335"/>
            <wp:effectExtent l="0" t="0" r="635" b="2540"/>
            <wp:docPr id="11" name="图片 11" descr="609f7b01f8780d5935557d8a40e4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09f7b01f8780d5935557d8a40e4c85"/>
                    <pic:cNvPicPr>
                      <a:picLocks noChangeAspect="1"/>
                    </pic:cNvPicPr>
                  </pic:nvPicPr>
                  <pic:blipFill>
                    <a:blip r:embed="rId15"/>
                    <a:srcRect l="-8054" t="-8368" r="-8054" b="-8368"/>
                    <a:stretch>
                      <a:fillRect/>
                    </a:stretch>
                  </pic:blipFill>
                  <pic:spPr>
                    <a:xfrm>
                      <a:off x="0" y="0"/>
                      <a:ext cx="5266690" cy="3950335"/>
                    </a:xfrm>
                    <a:prstGeom prst="rect">
                      <a:avLst/>
                    </a:prstGeom>
                  </pic:spPr>
                </pic:pic>
              </a:graphicData>
            </a:graphic>
          </wp:inline>
        </w:drawing>
      </w:r>
    </w:p>
    <w:p w14:paraId="7950884B">
      <w:pPr>
        <w:jc w:val="center"/>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图11  到智能科技学院座谈交流</w:t>
      </w:r>
    </w:p>
    <w:p w14:paraId="609F7B58">
      <w:pPr>
        <w:jc w:val="center"/>
        <w:rPr>
          <w:rFonts w:hint="default" w:ascii="Times New Roman" w:hAnsi="Times New Roman" w:eastAsia="仿宋_GB2312"/>
          <w:sz w:val="32"/>
          <w:szCs w:val="40"/>
          <w:lang w:val="en-US" w:eastAsia="zh-CN"/>
        </w:rPr>
      </w:pPr>
      <w:r>
        <w:rPr>
          <w:rFonts w:hint="default" w:ascii="Times New Roman" w:hAnsi="Times New Roman" w:eastAsia="仿宋_GB2312"/>
          <w:sz w:val="32"/>
          <w:szCs w:val="40"/>
          <w:lang w:val="en-US" w:eastAsia="zh-CN"/>
        </w:rPr>
        <w:drawing>
          <wp:inline distT="0" distB="0" distL="114300" distR="114300">
            <wp:extent cx="5264150" cy="3948430"/>
            <wp:effectExtent l="0" t="0" r="0" b="0"/>
            <wp:docPr id="12" name="图片 12" descr="2d1dcc8fb77ddb2b606c804dba71c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d1dcc8fb77ddb2b606c804dba71c6c"/>
                    <pic:cNvPicPr>
                      <a:picLocks noChangeAspect="1"/>
                    </pic:cNvPicPr>
                  </pic:nvPicPr>
                  <pic:blipFill>
                    <a:blip r:embed="rId16"/>
                    <a:srcRect l="-8026" t="-8340" r="-8026" b="-8340"/>
                    <a:stretch>
                      <a:fillRect/>
                    </a:stretch>
                  </pic:blipFill>
                  <pic:spPr>
                    <a:xfrm>
                      <a:off x="0" y="0"/>
                      <a:ext cx="5264150" cy="3948430"/>
                    </a:xfrm>
                    <a:prstGeom prst="rect">
                      <a:avLst/>
                    </a:prstGeom>
                  </pic:spPr>
                </pic:pic>
              </a:graphicData>
            </a:graphic>
          </wp:inline>
        </w:drawing>
      </w:r>
    </w:p>
    <w:p w14:paraId="13633051">
      <w:pPr>
        <w:jc w:val="center"/>
        <w:rPr>
          <w:rFonts w:hint="eastAsia" w:ascii="Times New Roman" w:hAnsi="Times New Roman" w:eastAsia="仿宋_GB2312"/>
          <w:sz w:val="32"/>
          <w:szCs w:val="40"/>
          <w:lang w:val="en-US" w:eastAsia="zh-CN"/>
        </w:rPr>
      </w:pPr>
      <w:r>
        <w:rPr>
          <w:rFonts w:hint="eastAsia" w:ascii="Times New Roman" w:hAnsi="Times New Roman" w:eastAsia="仿宋_GB2312"/>
          <w:sz w:val="32"/>
          <w:szCs w:val="40"/>
          <w:lang w:val="en-US" w:eastAsia="zh-CN"/>
        </w:rPr>
        <w:t>图12  到盛宝金融科技学院座谈交流</w:t>
      </w:r>
    </w:p>
    <w:p w14:paraId="7CE65BFB">
      <w:pPr>
        <w:jc w:val="center"/>
        <w:rPr>
          <w:rFonts w:hint="default" w:ascii="Times New Roman" w:hAnsi="Times New Roman" w:eastAsia="仿宋_GB2312"/>
          <w:sz w:val="32"/>
          <w:szCs w:val="40"/>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CA588">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0289411">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KjA3uLeAgAAJgYAAA4AAAAAAAAAAQAgAAAAHwEAAGRycy9lMm9Eb2MueG1sUEsF&#10;BgAAAAAGAAYAWQEAAG8GAAAAAA==&#10;">
              <v:fill on="f" focussize="0,0"/>
              <v:stroke on="f" weight="0.5pt"/>
              <v:imagedata o:title=""/>
              <o:lock v:ext="edit" aspectratio="f"/>
              <v:textbox inset="0mm,0mm,0mm,0mm" style="mso-fit-shape-to-text:t;">
                <w:txbxContent>
                  <w:p w14:paraId="20289411">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774774"/>
    <w:rsid w:val="10857989"/>
    <w:rsid w:val="2BF84334"/>
    <w:rsid w:val="382E03A1"/>
    <w:rsid w:val="5D064F6E"/>
    <w:rsid w:val="62980B17"/>
    <w:rsid w:val="7ECB4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843</Words>
  <Characters>854</Characters>
  <Lines>0</Lines>
  <Paragraphs>0</Paragraphs>
  <TotalTime>8</TotalTime>
  <ScaleCrop>false</ScaleCrop>
  <LinksUpToDate>false</LinksUpToDate>
  <CharactersWithSpaces>876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2024-11-13T02:55:00Z</dcterms:created>
  <dc:creator>GUC</dc:creator>
  <cp:lastModifiedBy>啸风</cp:lastModifiedBy>
  <dcterms:modified xsi:type="dcterms:W3CDTF">2025-01-07T07:42:05Z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845E01C8964A4C76A07F8C59C07FFD6B_12</vt:lpwstr>
  </property>
  <property fmtid="{D5CDD505-2E9C-101B-9397-08002B2CF9AE}" pid="4" name="KSOTemplateDocerSaveRecord">
    <vt:lpwstr>eyJoZGlkIjoiYjBiNTA2ZDg1MTFmNTlkYzUzNzYwZDMxYzVjYWIxZDciLCJ1c2VySWQiOiIxMjAwMzUzNDA0In0=</vt:lpwstr>
  </property>
</Properties>
</file>